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EB" w:rsidRPr="0049358F" w:rsidRDefault="0049358F" w:rsidP="004935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2.</w:t>
      </w:r>
      <w:r w:rsidR="00C43A6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sz</w:t>
      </w:r>
      <w:r w:rsidR="00C43A6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A4734D" w:rsidRPr="0049358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szakmai beszámoló</w:t>
      </w:r>
    </w:p>
    <w:p w:rsid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0452" w:rsidRP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0452" w:rsidRP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B045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 Miskolci Egyetem (ME) részéről:</w:t>
      </w:r>
    </w:p>
    <w:p w:rsid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0452" w:rsidRP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időszakban a Miskolci Egyetemen a projekt kivitelezése szempontjából stratégiai tevékenységek kivitelezésére és előkészítésére került sor</w:t>
      </w:r>
      <w:r w:rsidRPr="003B0452">
        <w:rPr>
          <w:rFonts w:ascii="Times New Roman" w:hAnsi="Times New Roman" w:cs="Times New Roman"/>
          <w:sz w:val="24"/>
          <w:szCs w:val="24"/>
        </w:rPr>
        <w:t>; az alábbiak szerint:</w:t>
      </w:r>
    </w:p>
    <w:p w:rsidR="003B0452" w:rsidRPr="003B0452" w:rsidRDefault="003B0452" w:rsidP="003B0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>a 2. és 3. számú változás-bejelentők elkészítése és beadása;</w:t>
      </w:r>
    </w:p>
    <w:p w:rsidR="003B0452" w:rsidRPr="003B0452" w:rsidRDefault="003B0452" w:rsidP="003B0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>a tananyagok kéziratainak elkészítése, véglegesítése;</w:t>
      </w:r>
    </w:p>
    <w:p w:rsidR="003B0452" w:rsidRPr="003B0452" w:rsidRDefault="003B0452" w:rsidP="003B0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>a képzők képzésének lebonyolítása;</w:t>
      </w:r>
    </w:p>
    <w:p w:rsidR="003B0452" w:rsidRPr="003B0452" w:rsidRDefault="003B0452" w:rsidP="003B0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>a projekt-honlap kifejlesztése;</w:t>
      </w:r>
    </w:p>
    <w:p w:rsidR="003B0452" w:rsidRPr="003B0452" w:rsidRDefault="003B0452" w:rsidP="003B0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>a digitalizálási, valamint lektorálási munkálatok megkezdése.</w:t>
      </w:r>
    </w:p>
    <w:p w:rsid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0452" w:rsidRP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Fontos kiemelni, hogy a tevékenységek a Támogatási szerződésben rögzített (ezt követően kissé módosított) ütemezésnek megfelelően haladnak előre, amely az Egyetem részéről lehetővé teszi a vállat eredmények határidőre történő teljesítését.</w:t>
      </w:r>
    </w:p>
    <w:p w:rsidR="003B0452" w:rsidRP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52" w:rsidRP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>A ME oldaláról szeptember 24-én került sor a 2. számú változás-bejelentő benyújtására, amelynek az ESZA által történt tudomásulvétele, jóváhagyása november 9-én következett be. A módosításokra a személyi változások, az átütemezett kifizetések, a tananyagok tartalmának módosulása miatt volt szükség. Összességben elmondható, hogy a változtatások nem módosítják a projekt főbb keretszámait, illetve mérföldköveit. Szakmai szempontból a legfontosabbnak ítélt változtatás az angol szaknyelvi lektorálás költségeinek emelése volt. A megemelt forráskeret a tananyagok minőségének szignifikáns javulását teszi lehetővé.</w:t>
      </w:r>
    </w:p>
    <w:p w:rsidR="003B0452" w:rsidRP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 xml:space="preserve">Szeptember 20-án zajlott a képzők képzésére érkezett ajánlatok bontása és értékelése, amelynek eredményeként az oktatást a legkedvezőbb ajánlatot nyújtó </w:t>
      </w:r>
      <w:proofErr w:type="spellStart"/>
      <w:r w:rsidRPr="003B0452">
        <w:rPr>
          <w:rFonts w:ascii="Times New Roman" w:hAnsi="Times New Roman" w:cs="Times New Roman"/>
          <w:sz w:val="24"/>
          <w:szCs w:val="24"/>
        </w:rPr>
        <w:t>Euro-Contact</w:t>
      </w:r>
      <w:proofErr w:type="spellEnd"/>
      <w:r w:rsidRPr="003B0452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3B045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3B0452">
        <w:rPr>
          <w:rFonts w:ascii="Times New Roman" w:hAnsi="Times New Roman" w:cs="Times New Roman"/>
          <w:sz w:val="24"/>
          <w:szCs w:val="24"/>
        </w:rPr>
        <w:t xml:space="preserve"> valósíthatta meg. A képzés (</w:t>
      </w:r>
      <w:proofErr w:type="spellStart"/>
      <w:r w:rsidRPr="003B0452">
        <w:rPr>
          <w:rFonts w:ascii="Times New Roman" w:hAnsi="Times New Roman" w:cs="Times New Roman"/>
          <w:sz w:val="24"/>
          <w:szCs w:val="24"/>
        </w:rPr>
        <w:t>Moodle-oktatás</w:t>
      </w:r>
      <w:proofErr w:type="spellEnd"/>
      <w:r w:rsidRPr="003B0452">
        <w:rPr>
          <w:rFonts w:ascii="Times New Roman" w:hAnsi="Times New Roman" w:cs="Times New Roman"/>
          <w:sz w:val="24"/>
          <w:szCs w:val="24"/>
        </w:rPr>
        <w:t>) a pályázatban foglaltak szerinti óraszámban és létszámmal (32+24+40 óra, 14-14-14 fő) november végétől december végéig történt. Az oktatás három főbb területre fókuszált:</w:t>
      </w:r>
    </w:p>
    <w:p w:rsidR="003B0452" w:rsidRPr="003B0452" w:rsidRDefault="003B0452" w:rsidP="003B04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>IKT használata a felsőoktatásban;</w:t>
      </w:r>
    </w:p>
    <w:p w:rsidR="003B0452" w:rsidRPr="003B0452" w:rsidRDefault="003B0452" w:rsidP="003B04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>IKT alapú oktatás módszertana a felsőoktatásban;</w:t>
      </w:r>
    </w:p>
    <w:p w:rsidR="003B0452" w:rsidRPr="003B0452" w:rsidRDefault="003B0452" w:rsidP="003B04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>IKT alapú tartalomfejlesztés felsőoktatási környezetben.</w:t>
      </w:r>
    </w:p>
    <w:p w:rsidR="003B0452" w:rsidRP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52" w:rsidRP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>Ezt követően a részvevők on-line felületen ismételhették, gyakorolhatták a tanultakat. A képzés végén 27 fő sikeres vizsgát tett.</w:t>
      </w:r>
    </w:p>
    <w:p w:rsidR="003B0452" w:rsidRP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 xml:space="preserve">A tananyagok készítésének munkafázisa az év végével fejeződött be. A szerzők január elején adták le a tananyagok kéziratait. Az angol nyelvű lektorálást a legkedvezőbb ajánlatot tevő TRIPLUS Bt. kezdhette meg (a vonatkozó szerződés megkötésére január 11-én került sor). </w:t>
      </w:r>
    </w:p>
    <w:p w:rsidR="003B0452" w:rsidRP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>A tananyagok digitalizálását pedig a korábban nyertes ajánlatot adó Magyar Virtuális Egyetemi Hálózat Egyesület végzi. Január 16-ai szakmai találkozó keretében a felek megegyeztek a munka előrehaladásáról, az anyagok átadásának menetéről és formájáról. A tananyagok lektorálási és digitalizálási munkái jelenleg is folyamatban vannak.</w:t>
      </w:r>
    </w:p>
    <w:p w:rsidR="003B0452" w:rsidRP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>2012. december 3-án a projekt előrehaladásáról, eredményeiről az ESZA munkatársa Monitoring látogatása keretében a helyszínen győződött meg. A javaslatoknak és észrevételeknek megfelelően az alábbi dokumentumok készültek el: a frissített pénzügyi terv, a munkatársak kiegészített szerződései, a tevékenységek új ütemterve.</w:t>
      </w:r>
    </w:p>
    <w:p w:rsidR="003B0452" w:rsidRP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lastRenderedPageBreak/>
        <w:t xml:space="preserve">2013 elején sor került az IT Rapid Informatikai és Szolgáltató Kft. vállalkozói szerződés aláírására a projekthez kapcsolódó </w:t>
      </w:r>
      <w:proofErr w:type="spellStart"/>
      <w:r w:rsidRPr="003B0452">
        <w:rPr>
          <w:rFonts w:ascii="Times New Roman" w:hAnsi="Times New Roman" w:cs="Times New Roman"/>
          <w:sz w:val="24"/>
          <w:szCs w:val="24"/>
        </w:rPr>
        <w:t>al-honlap</w:t>
      </w:r>
      <w:proofErr w:type="spellEnd"/>
      <w:r w:rsidRPr="003B0452">
        <w:rPr>
          <w:rFonts w:ascii="Times New Roman" w:hAnsi="Times New Roman" w:cs="Times New Roman"/>
          <w:sz w:val="24"/>
          <w:szCs w:val="24"/>
        </w:rPr>
        <w:t xml:space="preserve"> készítése céljából. A honlap az alábbi linken érhető el: </w:t>
      </w:r>
      <w:hyperlink r:id="rId5" w:history="1">
        <w:r w:rsidRPr="003B0452">
          <w:rPr>
            <w:rStyle w:val="Hiperhivatkozs"/>
            <w:rFonts w:ascii="Times New Roman" w:hAnsi="Times New Roman" w:cs="Times New Roman"/>
            <w:sz w:val="24"/>
            <w:szCs w:val="24"/>
          </w:rPr>
          <w:t>http://gtk.uni-miskolc.hu/digitan</w:t>
        </w:r>
      </w:hyperlink>
      <w:r w:rsidRPr="003B04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045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0452">
        <w:rPr>
          <w:rFonts w:ascii="Times New Roman" w:hAnsi="Times New Roman" w:cs="Times New Roman"/>
          <w:sz w:val="24"/>
          <w:szCs w:val="24"/>
        </w:rPr>
        <w:t xml:space="preserve"> honlap tartalma folyamatosan bővül a projekt eredményeivel és a kapcsolódó hírekkel.</w:t>
      </w:r>
    </w:p>
    <w:p w:rsidR="003B0452" w:rsidRP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52" w:rsidRP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>A fenti költségeken túl a Miskolc Egyetemen a projekt menedzsmentjével, adminisztrációjával, és szakmai vezetésével kapcsolatos humán költségek elszámolására kerül sor.</w:t>
      </w:r>
    </w:p>
    <w:p w:rsidR="003B0452" w:rsidRP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52" w:rsidRP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52" w:rsidRP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B045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Az EDUTUS Főiskola (EDUTUS) részéről:</w:t>
      </w:r>
    </w:p>
    <w:p w:rsid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0452" w:rsidRP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EDUTUS Főiskolán a projekt költségvetésének és kivitelezésének jelentős mértékű újragondolása és tervezése vált szükségessé.</w:t>
      </w:r>
    </w:p>
    <w:p w:rsidR="003B0452" w:rsidRP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>Korábban, a pályázat beadásakor az EDUTUS elképzelése szerint az összes, projektben szereplő tantárgy fejlesztése a Főiskola oktatói által valósult volna meg. Azonban a gazdasági nehézségek nem tették lehetővé, hogy ezek a fejlesztések teljesüljenek. Így az EDUTUS részben belső oktatókkal, részben külső szolgáltatók bevonásával tervezi a munka kivitelezését. Az intézményi, szervezeti változások miatt a korábbiakhoz képest 34 tárgyból 15-öt külső szolgáltatók fejlesztenének; a maradék19 tárgy kidolgozását pedig saját kollégák végeznek.</w:t>
      </w:r>
    </w:p>
    <w:p w:rsidR="003B0452" w:rsidRP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>A fentiek miatt újabb változás-bejelentő beadása vált szükségessé. 2013. január 11-én a Közreműködő Szervezet felé megküldésre került a 3. számú változás-bejelentő hiánypótlása is, amely a tananyagfejlesztés költségeinek átcsoportosítását tartalmazta.</w:t>
      </w:r>
    </w:p>
    <w:p w:rsidR="003B0452" w:rsidRP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>2013 elején a harmadik féltől megvásárolandó szolgáltatások beszerzése érdekében elindult a versenyeztetés előkészítése. A versenyeztetések jelenlegi állása:</w:t>
      </w:r>
    </w:p>
    <w:p w:rsidR="003B0452" w:rsidRPr="003B0452" w:rsidRDefault="003B0452" w:rsidP="003B04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>Képzések: 23,7 millió Ft értékben, ajánlattételi határidő: 2013. március 29</w:t>
      </w:r>
      <w:proofErr w:type="gramStart"/>
      <w:r w:rsidRPr="003B0452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3B0452" w:rsidRPr="003B0452" w:rsidRDefault="003B0452" w:rsidP="003B04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 xml:space="preserve">Audiovizuális </w:t>
      </w:r>
      <w:proofErr w:type="spellStart"/>
      <w:r w:rsidRPr="003B0452">
        <w:rPr>
          <w:rFonts w:ascii="Times New Roman" w:hAnsi="Times New Roman" w:cs="Times New Roman"/>
          <w:sz w:val="24"/>
          <w:szCs w:val="24"/>
        </w:rPr>
        <w:t>e-learning</w:t>
      </w:r>
      <w:proofErr w:type="spellEnd"/>
      <w:r w:rsidRPr="003B0452">
        <w:rPr>
          <w:rFonts w:ascii="Times New Roman" w:hAnsi="Times New Roman" w:cs="Times New Roman"/>
          <w:sz w:val="24"/>
          <w:szCs w:val="24"/>
        </w:rPr>
        <w:t xml:space="preserve"> tananyag előállítása: 15,7 millió Ft értékben, ajánlattételi határidő: 2013. március 29</w:t>
      </w:r>
      <w:proofErr w:type="gramStart"/>
      <w:r w:rsidRPr="003B0452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3B0452" w:rsidRPr="003B0452" w:rsidRDefault="003B0452" w:rsidP="003B04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>Tananyagok angol szaknyelvi lektorálása: 5,1 millió Ft; szerződés aláíratás alatt;</w:t>
      </w:r>
    </w:p>
    <w:p w:rsidR="003B0452" w:rsidRPr="003B0452" w:rsidRDefault="003B0452" w:rsidP="003B04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>Munkaerő-piaci szereplők bevonása a tananyagfejlesztésbe: 9 millió Ft; szerződés aláíratás alatt;</w:t>
      </w:r>
    </w:p>
    <w:p w:rsidR="003B0452" w:rsidRPr="003B0452" w:rsidRDefault="003B0452" w:rsidP="003B04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>Kommunikációs és prezentációs képzések: 5,3 millió Ft értékben, később kerül kiválasztásra;</w:t>
      </w:r>
    </w:p>
    <w:p w:rsidR="003B0452" w:rsidRPr="003B0452" w:rsidRDefault="003B0452" w:rsidP="003B04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>Tananyagfejlesztés külső szolgáltatóval: 7,875 millió Ft értékben; szerződés aláíratás alatt;</w:t>
      </w:r>
    </w:p>
    <w:p w:rsidR="003B0452" w:rsidRPr="003B0452" w:rsidRDefault="003B0452" w:rsidP="003B04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>Tananyagok fordítási költsége: 15,3 millió Ft értékben; szerződés megkötve;</w:t>
      </w:r>
    </w:p>
    <w:p w:rsidR="003B0452" w:rsidRPr="003B0452" w:rsidRDefault="003B0452" w:rsidP="003B04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 xml:space="preserve">Tananyagfejlesztés belső munkatársakkal: </w:t>
      </w:r>
      <w:proofErr w:type="spellStart"/>
      <w:r w:rsidRPr="003B0452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3B0452">
        <w:rPr>
          <w:rFonts w:ascii="Times New Roman" w:hAnsi="Times New Roman" w:cs="Times New Roman"/>
          <w:sz w:val="24"/>
          <w:szCs w:val="24"/>
        </w:rPr>
        <w:t>. 20,9 millió Ft (és járulékok) értékben; a szerződések megkötése folyamatban.</w:t>
      </w:r>
    </w:p>
    <w:p w:rsidR="003B0452" w:rsidRP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52" w:rsidRPr="003B0452" w:rsidRDefault="003B0452" w:rsidP="003B045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0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versenyeztetés tevékenységeihez a beszámolási időszakban nem kapcsolódik költség, így a Főiskola részéről egyelőre bérköltségek elszámolásának igénye mutatkozott. </w:t>
      </w:r>
    </w:p>
    <w:p w:rsidR="002E3FEB" w:rsidRPr="0049358F" w:rsidRDefault="002E3FEB" w:rsidP="003B04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E3FEB" w:rsidRPr="0049358F" w:rsidSect="00762F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7CD"/>
    <w:multiLevelType w:val="hybridMultilevel"/>
    <w:tmpl w:val="48E842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22754"/>
    <w:multiLevelType w:val="hybridMultilevel"/>
    <w:tmpl w:val="D2767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D52EB"/>
    <w:multiLevelType w:val="hybridMultilevel"/>
    <w:tmpl w:val="70362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54383"/>
    <w:multiLevelType w:val="hybridMultilevel"/>
    <w:tmpl w:val="5DA4E8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974AF"/>
    <w:multiLevelType w:val="hybridMultilevel"/>
    <w:tmpl w:val="F3C8CA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B2E6A"/>
    <w:multiLevelType w:val="hybridMultilevel"/>
    <w:tmpl w:val="B64CFB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575564"/>
    <w:multiLevelType w:val="hybridMultilevel"/>
    <w:tmpl w:val="3D8440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17D"/>
    <w:rsid w:val="002D47C9"/>
    <w:rsid w:val="002E3FEB"/>
    <w:rsid w:val="003B0452"/>
    <w:rsid w:val="0049358F"/>
    <w:rsid w:val="004F217D"/>
    <w:rsid w:val="006F34C4"/>
    <w:rsid w:val="00A4734D"/>
    <w:rsid w:val="00BA439F"/>
    <w:rsid w:val="00C43A60"/>
    <w:rsid w:val="00EC4926"/>
    <w:rsid w:val="00F8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49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734D"/>
    <w:pPr>
      <w:ind w:left="720"/>
      <w:contextualSpacing/>
    </w:pPr>
  </w:style>
  <w:style w:type="character" w:styleId="Hiperhivatkozs">
    <w:name w:val="Hyperlink"/>
    <w:basedOn w:val="Bekezdsalapbettpusa"/>
    <w:rsid w:val="003B04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tk.uni-miskolc.hu/digit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4804</Characters>
  <Application>Microsoft Office Word</Application>
  <DocSecurity>0</DocSecurity>
  <Lines>40</Lines>
  <Paragraphs>10</Paragraphs>
  <ScaleCrop>false</ScaleCrop>
  <Company>Hewlett-Packard Company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HPQ</dc:creator>
  <cp:lastModifiedBy>HPQ</cp:lastModifiedBy>
  <cp:revision>4</cp:revision>
  <dcterms:created xsi:type="dcterms:W3CDTF">2013-07-09T06:47:00Z</dcterms:created>
  <dcterms:modified xsi:type="dcterms:W3CDTF">2013-07-09T06:49:00Z</dcterms:modified>
</cp:coreProperties>
</file>