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bcg2" recolor="t" type="frame"/>
    </v:background>
  </w:background>
  <w:body>
    <w:p w:rsidR="00700577" w:rsidRDefault="00244C56">
      <w:r>
        <w:rPr>
          <w:noProof/>
          <w:lang w:eastAsia="hu-HU"/>
        </w:rPr>
        <w:pict>
          <v:shapetype id="_x0000_t202" coordsize="21600,21600" o:spt="202" path="m,l,21600r21600,l21600,xe">
            <v:stroke joinstyle="miter"/>
            <v:path gradientshapeok="t" o:connecttype="rect"/>
          </v:shapetype>
          <v:shape id="_x0000_s1026" type="#_x0000_t202" style="position:absolute;margin-left:0;margin-top:-14.35pt;width:342.8pt;height:60.65pt;z-index:251658240;mso-position-horizontal:center;v-text-anchor:bottom" fillcolor="#4f81bd [3204]" strokecolor="#f2f2f2 [3041]" strokeweight="3pt">
            <v:fill opacity="39322f" rotate="t"/>
            <v:shadow on="t" type="perspective" color="#243f60 [1604]" opacity=".5" offset="1pt" offset2="-1pt"/>
            <v:textbox style="mso-next-textbox:#_x0000_s1026">
              <w:txbxContent>
                <w:p w:rsidR="00957E2C" w:rsidRPr="00204E18" w:rsidRDefault="00083EBD" w:rsidP="003E7A52">
                  <w:pPr>
                    <w:jc w:val="center"/>
                    <w:rPr>
                      <w:i/>
                      <w:sz w:val="18"/>
                    </w:rPr>
                  </w:pPr>
                  <w:r>
                    <w:rPr>
                      <w:rFonts w:ascii="Calibri" w:eastAsia="Calibri" w:hAnsi="Calibri" w:cs="Calibri"/>
                      <w:b/>
                      <w:i/>
                      <w:iCs/>
                      <w:color w:val="FFE07D"/>
                      <w:sz w:val="24"/>
                    </w:rPr>
                    <w:t>TÁMOP 4.2.1-08/1-2008-0006 ’</w:t>
                  </w:r>
                  <w:proofErr w:type="spellStart"/>
                  <w:r>
                    <w:rPr>
                      <w:rFonts w:ascii="Calibri" w:eastAsia="Calibri" w:hAnsi="Calibri" w:cs="Calibri"/>
                      <w:b/>
                      <w:i/>
                      <w:iCs/>
                      <w:color w:val="FFE07D"/>
                      <w:sz w:val="24"/>
                    </w:rPr>
                    <w:t>Technology</w:t>
                  </w:r>
                  <w:proofErr w:type="spellEnd"/>
                  <w:r>
                    <w:rPr>
                      <w:rFonts w:ascii="Calibri" w:eastAsia="Calibri" w:hAnsi="Calibri" w:cs="Calibri"/>
                      <w:b/>
                      <w:i/>
                      <w:iCs/>
                      <w:color w:val="FFE07D"/>
                      <w:sz w:val="24"/>
                    </w:rPr>
                    <w:t xml:space="preserve"> </w:t>
                  </w:r>
                  <w:proofErr w:type="spellStart"/>
                  <w:r>
                    <w:rPr>
                      <w:rFonts w:ascii="Calibri" w:eastAsia="Calibri" w:hAnsi="Calibri" w:cs="Calibri"/>
                      <w:b/>
                      <w:i/>
                      <w:iCs/>
                      <w:color w:val="FFE07D"/>
                      <w:sz w:val="24"/>
                    </w:rPr>
                    <w:t>transfer</w:t>
                  </w:r>
                  <w:proofErr w:type="spellEnd"/>
                  <w:r>
                    <w:rPr>
                      <w:rFonts w:ascii="Calibri" w:eastAsia="Calibri" w:hAnsi="Calibri" w:cs="Calibri"/>
                      <w:b/>
                      <w:i/>
                      <w:iCs/>
                      <w:color w:val="FFE07D"/>
                      <w:sz w:val="24"/>
                    </w:rPr>
                    <w:t xml:space="preserve"> </w:t>
                  </w:r>
                  <w:proofErr w:type="spellStart"/>
                  <w:r>
                    <w:rPr>
                      <w:rFonts w:ascii="Calibri" w:eastAsia="Calibri" w:hAnsi="Calibri" w:cs="Calibri"/>
                      <w:b/>
                      <w:i/>
                      <w:iCs/>
                      <w:color w:val="FFE07D"/>
                      <w:sz w:val="24"/>
                    </w:rPr>
                    <w:t>consultancy</w:t>
                  </w:r>
                  <w:proofErr w:type="spellEnd"/>
                  <w:r>
                    <w:rPr>
                      <w:rFonts w:ascii="Calibri" w:eastAsia="Calibri" w:hAnsi="Calibri" w:cs="Calibri"/>
                      <w:b/>
                      <w:i/>
                      <w:iCs/>
                      <w:color w:val="FFE07D"/>
                      <w:sz w:val="24"/>
                    </w:rPr>
                    <w:t xml:space="preserve"> service </w:t>
                  </w:r>
                  <w:proofErr w:type="spellStart"/>
                  <w:r>
                    <w:rPr>
                      <w:rFonts w:ascii="Calibri" w:eastAsia="Calibri" w:hAnsi="Calibri" w:cs="Calibri"/>
                      <w:b/>
                      <w:i/>
                      <w:iCs/>
                      <w:color w:val="FFE07D"/>
                      <w:sz w:val="24"/>
                    </w:rPr>
                    <w:t>for</w:t>
                  </w:r>
                  <w:proofErr w:type="spellEnd"/>
                  <w:r>
                    <w:rPr>
                      <w:rFonts w:ascii="Calibri" w:eastAsia="Calibri" w:hAnsi="Calibri" w:cs="Calibri"/>
                      <w:b/>
                      <w:i/>
                      <w:iCs/>
                      <w:color w:val="FFE07D"/>
                      <w:sz w:val="24"/>
                    </w:rPr>
                    <w:t xml:space="preserve"> </w:t>
                  </w:r>
                  <w:proofErr w:type="spellStart"/>
                  <w:r>
                    <w:rPr>
                      <w:rFonts w:ascii="Calibri" w:eastAsia="Calibri" w:hAnsi="Calibri" w:cs="Calibri"/>
                      <w:b/>
                      <w:i/>
                      <w:iCs/>
                      <w:color w:val="FFE07D"/>
                      <w:sz w:val="24"/>
                    </w:rPr>
                    <w:t>SMEs</w:t>
                  </w:r>
                  <w:proofErr w:type="spellEnd"/>
                  <w:r>
                    <w:rPr>
                      <w:rFonts w:ascii="Calibri" w:eastAsia="Calibri" w:hAnsi="Calibri" w:cs="Calibri"/>
                      <w:b/>
                      <w:i/>
                      <w:iCs/>
                      <w:color w:val="FFE07D"/>
                      <w:sz w:val="24"/>
                    </w:rPr>
                    <w:t xml:space="preserve"> </w:t>
                  </w:r>
                  <w:proofErr w:type="spellStart"/>
                  <w:r>
                    <w:rPr>
                      <w:rFonts w:ascii="Calibri" w:eastAsia="Calibri" w:hAnsi="Calibri" w:cs="Calibri"/>
                      <w:b/>
                      <w:i/>
                      <w:iCs/>
                      <w:color w:val="FFE07D"/>
                      <w:sz w:val="24"/>
                    </w:rPr>
                    <w:t>basing</w:t>
                  </w:r>
                  <w:proofErr w:type="spellEnd"/>
                  <w:r>
                    <w:rPr>
                      <w:rFonts w:ascii="Calibri" w:eastAsia="Calibri" w:hAnsi="Calibri" w:cs="Calibri"/>
                      <w:b/>
                      <w:i/>
                      <w:iCs/>
                      <w:color w:val="FFE07D"/>
                      <w:sz w:val="24"/>
                    </w:rPr>
                    <w:t xml:space="preserve"> </w:t>
                  </w:r>
                  <w:proofErr w:type="spellStart"/>
                  <w:r>
                    <w:rPr>
                      <w:rFonts w:ascii="Calibri" w:eastAsia="Calibri" w:hAnsi="Calibri" w:cs="Calibri"/>
                      <w:b/>
                      <w:i/>
                      <w:iCs/>
                      <w:color w:val="FFE07D"/>
                      <w:sz w:val="24"/>
                    </w:rPr>
                    <w:t>on</w:t>
                  </w:r>
                  <w:proofErr w:type="spellEnd"/>
                  <w:r>
                    <w:rPr>
                      <w:rFonts w:ascii="Calibri" w:eastAsia="Calibri" w:hAnsi="Calibri" w:cs="Calibri"/>
                      <w:b/>
                      <w:i/>
                      <w:iCs/>
                      <w:color w:val="FFE07D"/>
                      <w:sz w:val="24"/>
                    </w:rPr>
                    <w:t xml:space="preserve"> </w:t>
                  </w:r>
                  <w:proofErr w:type="spellStart"/>
                  <w:r>
                    <w:rPr>
                      <w:rFonts w:ascii="Calibri" w:eastAsia="Calibri" w:hAnsi="Calibri" w:cs="Calibri"/>
                      <w:b/>
                      <w:i/>
                      <w:color w:val="FFE07D"/>
                      <w:sz w:val="24"/>
                    </w:rPr>
                    <w:t>multimedia</w:t>
                  </w:r>
                  <w:proofErr w:type="spellEnd"/>
                  <w:r w:rsidR="003E7A52" w:rsidRPr="00204E18">
                    <w:rPr>
                      <w:rFonts w:ascii="Calibri" w:eastAsia="Calibri" w:hAnsi="Calibri" w:cs="Calibri"/>
                      <w:b/>
                      <w:i/>
                      <w:color w:val="FFE07D"/>
                      <w:sz w:val="24"/>
                    </w:rPr>
                    <w:t xml:space="preserve"> </w:t>
                  </w:r>
                  <w:proofErr w:type="spellStart"/>
                  <w:r>
                    <w:rPr>
                      <w:rFonts w:ascii="Calibri" w:eastAsia="Calibri" w:hAnsi="Calibri" w:cs="Calibri"/>
                      <w:b/>
                      <w:i/>
                      <w:color w:val="FFE07D"/>
                      <w:sz w:val="24"/>
                    </w:rPr>
                    <w:t>distance</w:t>
                  </w:r>
                  <w:proofErr w:type="spellEnd"/>
                  <w:r>
                    <w:rPr>
                      <w:rFonts w:ascii="Calibri" w:eastAsia="Calibri" w:hAnsi="Calibri" w:cs="Calibri"/>
                      <w:b/>
                      <w:i/>
                      <w:color w:val="FFE07D"/>
                      <w:sz w:val="24"/>
                    </w:rPr>
                    <w:t xml:space="preserve"> </w:t>
                  </w:r>
                  <w:proofErr w:type="spellStart"/>
                  <w:r>
                    <w:rPr>
                      <w:rFonts w:ascii="Calibri" w:eastAsia="Calibri" w:hAnsi="Calibri" w:cs="Calibri"/>
                      <w:b/>
                      <w:i/>
                      <w:color w:val="FFE07D"/>
                      <w:sz w:val="24"/>
                    </w:rPr>
                    <w:t>learning</w:t>
                  </w:r>
                  <w:proofErr w:type="spellEnd"/>
                  <w:r>
                    <w:rPr>
                      <w:rFonts w:ascii="Calibri" w:eastAsia="Calibri" w:hAnsi="Calibri" w:cs="Calibri"/>
                      <w:b/>
                      <w:i/>
                      <w:color w:val="FFE07D"/>
                      <w:sz w:val="24"/>
                    </w:rPr>
                    <w:t xml:space="preserve"> </w:t>
                  </w:r>
                  <w:proofErr w:type="spellStart"/>
                  <w:r>
                    <w:rPr>
                      <w:rFonts w:ascii="Calibri" w:eastAsia="Calibri" w:hAnsi="Calibri" w:cs="Calibri"/>
                      <w:b/>
                      <w:i/>
                      <w:color w:val="FFE07D"/>
                      <w:sz w:val="24"/>
                    </w:rPr>
                    <w:t>system</w:t>
                  </w:r>
                  <w:proofErr w:type="spellEnd"/>
                  <w:r>
                    <w:rPr>
                      <w:rFonts w:ascii="Calibri" w:eastAsia="Calibri" w:hAnsi="Calibri" w:cs="Calibri"/>
                      <w:b/>
                      <w:i/>
                      <w:color w:val="FFE07D"/>
                      <w:sz w:val="24"/>
                    </w:rPr>
                    <w:t>’</w:t>
                  </w:r>
                  <w:r w:rsidR="00593F91">
                    <w:rPr>
                      <w:rFonts w:ascii="Calibri" w:eastAsia="Calibri" w:hAnsi="Calibri" w:cs="Calibri"/>
                      <w:b/>
                      <w:i/>
                      <w:color w:val="FFE07D"/>
                      <w:sz w:val="24"/>
                    </w:rPr>
                    <w:t xml:space="preserve"> </w:t>
                  </w:r>
                </w:p>
              </w:txbxContent>
            </v:textbox>
          </v:shape>
        </w:pict>
      </w:r>
      <w:r w:rsidR="002F0740" w:rsidRPr="004C6074">
        <w:rPr>
          <w:noProof/>
          <w:color w:val="4F81BD" w:themeColor="accent1"/>
          <w:lang w:eastAsia="hu-HU"/>
        </w:rPr>
        <w:drawing>
          <wp:anchor distT="0" distB="0" distL="114300" distR="114300" simplePos="0" relativeHeight="251660288" behindDoc="0" locked="0" layoutInCell="1" allowOverlap="1">
            <wp:simplePos x="0" y="0"/>
            <wp:positionH relativeFrom="column">
              <wp:posOffset>60951</wp:posOffset>
            </wp:positionH>
            <wp:positionV relativeFrom="paragraph">
              <wp:posOffset>4293178</wp:posOffset>
            </wp:positionV>
            <wp:extent cx="5669365" cy="4851779"/>
            <wp:effectExtent l="19050" t="0" r="26585"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r w:rsidR="00AA2588">
        <w:rPr>
          <w:noProof/>
          <w:lang w:eastAsia="hu-HU"/>
        </w:rPr>
        <w:drawing>
          <wp:anchor distT="0" distB="0" distL="114300" distR="114300" simplePos="0" relativeHeight="251659264" behindDoc="0" locked="0" layoutInCell="1" allowOverlap="1">
            <wp:simplePos x="0" y="0"/>
            <wp:positionH relativeFrom="column">
              <wp:posOffset>62372</wp:posOffset>
            </wp:positionH>
            <wp:positionV relativeFrom="paragraph">
              <wp:posOffset>799351</wp:posOffset>
            </wp:positionV>
            <wp:extent cx="5664920" cy="3493827"/>
            <wp:effectExtent l="19050" t="0" r="1198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sectPr w:rsidR="00700577" w:rsidSect="0070057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577426"/>
    <w:rsid w:val="00016E42"/>
    <w:rsid w:val="00051118"/>
    <w:rsid w:val="00083EBD"/>
    <w:rsid w:val="001A55C4"/>
    <w:rsid w:val="00204E18"/>
    <w:rsid w:val="00206540"/>
    <w:rsid w:val="0022332D"/>
    <w:rsid w:val="00244C56"/>
    <w:rsid w:val="00280CCD"/>
    <w:rsid w:val="002F0740"/>
    <w:rsid w:val="003E7A52"/>
    <w:rsid w:val="004C6074"/>
    <w:rsid w:val="004D7D36"/>
    <w:rsid w:val="00570AAF"/>
    <w:rsid w:val="00577426"/>
    <w:rsid w:val="00593F91"/>
    <w:rsid w:val="0060096D"/>
    <w:rsid w:val="00700577"/>
    <w:rsid w:val="00703DE4"/>
    <w:rsid w:val="00766C1C"/>
    <w:rsid w:val="007836E9"/>
    <w:rsid w:val="00803370"/>
    <w:rsid w:val="00957E2C"/>
    <w:rsid w:val="00A00608"/>
    <w:rsid w:val="00A37C27"/>
    <w:rsid w:val="00AA2588"/>
    <w:rsid w:val="00B0504D"/>
    <w:rsid w:val="00C067FF"/>
    <w:rsid w:val="00C37E8B"/>
    <w:rsid w:val="00C96140"/>
    <w:rsid w:val="00D60BA8"/>
    <w:rsid w:val="00D83E7A"/>
    <w:rsid w:val="00E82BC2"/>
    <w:rsid w:val="00ED3055"/>
    <w:rsid w:val="00F57B89"/>
    <w:rsid w:val="00F7148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00577"/>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836E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836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QuickStyle" Target="diagrams/quickStyle2.xml"/><Relationship Id="rId3" Type="http://schemas.openxmlformats.org/officeDocument/2006/relationships/image" Target="media/image1.jpeg"/><Relationship Id="rId7" Type="http://schemas.openxmlformats.org/officeDocument/2006/relationships/diagramLayout" Target="diagrams/layout1.xml"/><Relationship Id="rId12" Type="http://schemas.openxmlformats.org/officeDocument/2006/relationships/diagramLayout" Target="diagrams/layou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diagramData" Target="diagrams/data2.xml"/><Relationship Id="rId5" Type="http://schemas.openxmlformats.org/officeDocument/2006/relationships/webSettings" Target="webSettings.xml"/><Relationship Id="rId15" Type="http://schemas.microsoft.com/office/2007/relationships/diagramDrawing" Target="diagrams/drawing2.xml"/><Relationship Id="rId1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diagramColors" Target="diagrams/colors2.xml"/></Relationships>
</file>

<file path=word/diagrams/_rels/data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F5C6A4-C3E6-4245-A271-9BD74706899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hu-HU"/>
        </a:p>
      </dgm:t>
    </dgm:pt>
    <dgm:pt modelId="{E93B7525-89AB-46D1-8843-0C9DC67355ED}">
      <dgm:prSet phldrT="[Szöveg]" custT="1"/>
      <dgm:spPr/>
      <dgm:t>
        <a:bodyPr/>
        <a:lstStyle/>
        <a:p>
          <a:r>
            <a:rPr lang="hu-HU" sz="1200" b="1" i="1"/>
            <a:t>Partners participating in the realisation of the project</a:t>
          </a:r>
          <a:endParaRPr lang="hu-HU" sz="1200"/>
        </a:p>
      </dgm:t>
    </dgm:pt>
    <dgm:pt modelId="{7E3C6799-A369-4941-9354-4C6E300B7E3C}" type="parTrans" cxnId="{50472C63-6A63-490A-A695-C37F3F2DFF13}">
      <dgm:prSet/>
      <dgm:spPr/>
      <dgm:t>
        <a:bodyPr/>
        <a:lstStyle/>
        <a:p>
          <a:endParaRPr lang="hu-HU"/>
        </a:p>
      </dgm:t>
    </dgm:pt>
    <dgm:pt modelId="{3D3D31CD-4A8E-466A-AF01-779D797D34ED}" type="sibTrans" cxnId="{50472C63-6A63-490A-A695-C37F3F2DFF13}">
      <dgm:prSet/>
      <dgm:spPr/>
      <dgm:t>
        <a:bodyPr/>
        <a:lstStyle/>
        <a:p>
          <a:endParaRPr lang="hu-HU"/>
        </a:p>
      </dgm:t>
    </dgm:pt>
    <dgm:pt modelId="{9F0F1D32-0679-482D-9917-338A8C44EEB5}">
      <dgm:prSet phldrT="[Szöveg]" custT="1"/>
      <dgm:spPr/>
      <dgm:t>
        <a:bodyPr/>
        <a:lstStyle/>
        <a:p>
          <a:r>
            <a:rPr lang="hu-HU" sz="1200" b="1" i="1"/>
            <a:t>Expectable results of the project</a:t>
          </a:r>
          <a:endParaRPr lang="hu-HU" sz="1200"/>
        </a:p>
      </dgm:t>
    </dgm:pt>
    <dgm:pt modelId="{A149A3D1-7D53-4998-B614-C79053695802}" type="parTrans" cxnId="{4A71321D-3595-415A-8691-4330F3686C70}">
      <dgm:prSet/>
      <dgm:spPr/>
      <dgm:t>
        <a:bodyPr/>
        <a:lstStyle/>
        <a:p>
          <a:endParaRPr lang="hu-HU"/>
        </a:p>
      </dgm:t>
    </dgm:pt>
    <dgm:pt modelId="{33B62C84-28E1-43A1-94E2-19C88EE6B77A}" type="sibTrans" cxnId="{4A71321D-3595-415A-8691-4330F3686C70}">
      <dgm:prSet/>
      <dgm:spPr/>
      <dgm:t>
        <a:bodyPr/>
        <a:lstStyle/>
        <a:p>
          <a:endParaRPr lang="hu-HU"/>
        </a:p>
      </dgm:t>
    </dgm:pt>
    <dgm:pt modelId="{B562D6E1-DB5C-4EF7-8309-145C78544B6F}">
      <dgm:prSet phldrT="[Szöveg]" custT="1"/>
      <dgm:spPr/>
      <dgm:t>
        <a:bodyPr/>
        <a:lstStyle/>
        <a:p>
          <a:r>
            <a:rPr lang="hu-HU" sz="1200" b="1" i="1"/>
            <a:t>Studies, publications related to the project</a:t>
          </a:r>
        </a:p>
      </dgm:t>
    </dgm:pt>
    <dgm:pt modelId="{18562FAF-1870-4D97-B0AA-5405C70C1660}" type="parTrans" cxnId="{EB81C34E-FBB5-477F-9CF3-B8F7FDC53CB7}">
      <dgm:prSet/>
      <dgm:spPr/>
      <dgm:t>
        <a:bodyPr/>
        <a:lstStyle/>
        <a:p>
          <a:endParaRPr lang="hu-HU"/>
        </a:p>
      </dgm:t>
    </dgm:pt>
    <dgm:pt modelId="{81195DF7-8E4E-4563-848F-9BC3222EF5D2}" type="sibTrans" cxnId="{EB81C34E-FBB5-477F-9CF3-B8F7FDC53CB7}">
      <dgm:prSet/>
      <dgm:spPr/>
      <dgm:t>
        <a:bodyPr/>
        <a:lstStyle/>
        <a:p>
          <a:endParaRPr lang="hu-HU"/>
        </a:p>
      </dgm:t>
    </dgm:pt>
    <dgm:pt modelId="{D245B9A0-8075-4E03-A12E-0E854D66AE27}">
      <dgm:prSet/>
      <dgm:spPr>
        <a:solidFill>
          <a:schemeClr val="lt1">
            <a:hueOff val="0"/>
            <a:satOff val="0"/>
            <a:lumOff val="0"/>
            <a:alpha val="70000"/>
          </a:schemeClr>
        </a:solidFill>
      </dgm:spPr>
      <dgm:t>
        <a:bodyPr/>
        <a:lstStyle/>
        <a:p>
          <a:r>
            <a:rPr lang="hu-HU">
              <a:solidFill>
                <a:schemeClr val="tx2"/>
              </a:solidFill>
            </a:rPr>
            <a:t> University of Miskolc Faculty of Economics</a:t>
          </a:r>
          <a:endParaRPr lang="hu-HU">
            <a:solidFill>
              <a:sysClr val="windowText" lastClr="000000"/>
            </a:solidFill>
          </a:endParaRPr>
        </a:p>
      </dgm:t>
    </dgm:pt>
    <dgm:pt modelId="{4FAC6FCC-D336-4B66-BC14-7E0697473C64}" type="parTrans" cxnId="{9B6620ED-BF1B-4A82-A877-53F420253D4E}">
      <dgm:prSet/>
      <dgm:spPr/>
      <dgm:t>
        <a:bodyPr/>
        <a:lstStyle/>
        <a:p>
          <a:endParaRPr lang="hu-HU"/>
        </a:p>
      </dgm:t>
    </dgm:pt>
    <dgm:pt modelId="{1BB87E9A-1507-4B15-925E-E9B38E2134C4}" type="sibTrans" cxnId="{9B6620ED-BF1B-4A82-A877-53F420253D4E}">
      <dgm:prSet/>
      <dgm:spPr/>
      <dgm:t>
        <a:bodyPr/>
        <a:lstStyle/>
        <a:p>
          <a:endParaRPr lang="hu-HU"/>
        </a:p>
      </dgm:t>
    </dgm:pt>
    <dgm:pt modelId="{B8CD7EDD-E1D6-4892-8BD0-0151A71349DE}">
      <dgm:prSet/>
      <dgm:spPr>
        <a:solidFill>
          <a:schemeClr val="lt1">
            <a:hueOff val="0"/>
            <a:satOff val="0"/>
            <a:lumOff val="0"/>
            <a:alpha val="70000"/>
          </a:schemeClr>
        </a:solidFill>
      </dgm:spPr>
      <dgm:t>
        <a:bodyPr/>
        <a:lstStyle/>
        <a:p>
          <a:pPr algn="just"/>
          <a:r>
            <a:rPr lang="hu-HU">
              <a:solidFill>
                <a:sysClr val="windowText" lastClr="000000"/>
              </a:solidFill>
            </a:rPr>
            <a:t>Improvement of regional innovation potential by the elaboration of distance learning material and consultancy, majd kiaknázása, creating linkages and cooperations between SMEs and innovation actors. Qulaifications being made fit to them and consultancy have an outstanding initiative role. </a:t>
          </a:r>
        </a:p>
      </dgm:t>
    </dgm:pt>
    <dgm:pt modelId="{36FC8F45-0249-4DA4-8D9C-B9282A6201DD}" type="parTrans" cxnId="{700A82B0-C6F9-4322-B256-BBE161F17266}">
      <dgm:prSet/>
      <dgm:spPr/>
      <dgm:t>
        <a:bodyPr/>
        <a:lstStyle/>
        <a:p>
          <a:endParaRPr lang="hu-HU"/>
        </a:p>
      </dgm:t>
    </dgm:pt>
    <dgm:pt modelId="{2DC4EDC7-590D-4D04-BDD5-64DF2F71AC27}" type="sibTrans" cxnId="{700A82B0-C6F9-4322-B256-BBE161F17266}">
      <dgm:prSet/>
      <dgm:spPr/>
      <dgm:t>
        <a:bodyPr/>
        <a:lstStyle/>
        <a:p>
          <a:endParaRPr lang="hu-HU"/>
        </a:p>
      </dgm:t>
    </dgm:pt>
    <dgm:pt modelId="{75D38878-14DE-4563-8CE2-DD6B44E27986}">
      <dgm:prSet/>
      <dgm:spPr>
        <a:solidFill>
          <a:schemeClr val="lt1">
            <a:hueOff val="0"/>
            <a:satOff val="0"/>
            <a:lumOff val="0"/>
            <a:alpha val="70000"/>
          </a:schemeClr>
        </a:solidFill>
      </dgm:spPr>
      <dgm:t>
        <a:bodyPr/>
        <a:lstStyle/>
        <a:p>
          <a:pPr algn="l"/>
          <a:r>
            <a:rPr lang="hu-HU" b="0" i="0"/>
            <a:t>Technology transfer consultancy service for SMEs basing on multimedia distance  learning system</a:t>
          </a:r>
          <a:endParaRPr lang="hu-HU" b="0" i="0">
            <a:solidFill>
              <a:sysClr val="windowText" lastClr="000000"/>
            </a:solidFill>
          </a:endParaRPr>
        </a:p>
      </dgm:t>
    </dgm:pt>
    <dgm:pt modelId="{85CC6D0A-9C1E-4613-ACE3-1AC5761660F7}" type="parTrans" cxnId="{CF7CAF8D-5153-4B86-8138-3C60D5C636A0}">
      <dgm:prSet/>
      <dgm:spPr/>
      <dgm:t>
        <a:bodyPr/>
        <a:lstStyle/>
        <a:p>
          <a:endParaRPr lang="hu-HU"/>
        </a:p>
      </dgm:t>
    </dgm:pt>
    <dgm:pt modelId="{5B1A490C-8991-439A-8D30-9AF49A05F1E0}" type="sibTrans" cxnId="{CF7CAF8D-5153-4B86-8138-3C60D5C636A0}">
      <dgm:prSet/>
      <dgm:spPr/>
      <dgm:t>
        <a:bodyPr/>
        <a:lstStyle/>
        <a:p>
          <a:endParaRPr lang="hu-HU"/>
        </a:p>
      </dgm:t>
    </dgm:pt>
    <dgm:pt modelId="{FC598F07-F6EE-4EAC-994D-F269B1419ACD}">
      <dgm:prSet custT="1"/>
      <dgm:spPr/>
      <dgm:t>
        <a:bodyPr/>
        <a:lstStyle/>
        <a:p>
          <a:r>
            <a:rPr lang="hu-HU" sz="1200" b="1" i="1"/>
            <a:t>Institute colleagues being involved in the project</a:t>
          </a:r>
        </a:p>
      </dgm:t>
    </dgm:pt>
    <dgm:pt modelId="{96BBA204-FDDC-47CC-BBF8-3E3111AA8A33}" type="parTrans" cxnId="{D19229F9-D44C-4F40-81BD-CAC18BD5B06C}">
      <dgm:prSet/>
      <dgm:spPr/>
      <dgm:t>
        <a:bodyPr/>
        <a:lstStyle/>
        <a:p>
          <a:endParaRPr lang="hu-HU"/>
        </a:p>
      </dgm:t>
    </dgm:pt>
    <dgm:pt modelId="{EDE99FBB-3EC3-4782-A520-BD0FE6720D65}" type="sibTrans" cxnId="{D19229F9-D44C-4F40-81BD-CAC18BD5B06C}">
      <dgm:prSet/>
      <dgm:spPr/>
      <dgm:t>
        <a:bodyPr/>
        <a:lstStyle/>
        <a:p>
          <a:endParaRPr lang="hu-HU"/>
        </a:p>
      </dgm:t>
    </dgm:pt>
    <dgm:pt modelId="{0DBE63DC-FDDC-436C-971B-FC58A8DCBA5E}">
      <dgm:prSet/>
      <dgm:spPr/>
      <dgm:t>
        <a:bodyPr/>
        <a:lstStyle/>
        <a:p>
          <a:r>
            <a:rPr lang="hu-HU">
              <a:solidFill>
                <a:sysClr val="windowText" lastClr="000000"/>
              </a:solidFill>
            </a:rPr>
            <a:t>Prof. Dr. Kocziszky György (research manager),</a:t>
          </a:r>
        </a:p>
      </dgm:t>
    </dgm:pt>
    <dgm:pt modelId="{4DED9419-8F04-459C-9C8B-71E7538E42A0}" type="parTrans" cxnId="{6E69C839-D9B8-4103-AA32-5490E01D039D}">
      <dgm:prSet/>
      <dgm:spPr/>
      <dgm:t>
        <a:bodyPr/>
        <a:lstStyle/>
        <a:p>
          <a:endParaRPr lang="hu-HU"/>
        </a:p>
      </dgm:t>
    </dgm:pt>
    <dgm:pt modelId="{37C99DBC-E9FF-4F00-B600-FE1981869830}" type="sibTrans" cxnId="{6E69C839-D9B8-4103-AA32-5490E01D039D}">
      <dgm:prSet/>
      <dgm:spPr/>
      <dgm:t>
        <a:bodyPr/>
        <a:lstStyle/>
        <a:p>
          <a:endParaRPr lang="hu-HU"/>
        </a:p>
      </dgm:t>
    </dgm:pt>
    <dgm:pt modelId="{F3E9033D-D2CC-4D03-B92A-C67712B5627C}">
      <dgm:prSet/>
      <dgm:spPr/>
      <dgm:t>
        <a:bodyPr/>
        <a:lstStyle/>
        <a:p>
          <a:r>
            <a:rPr lang="hu-HU">
              <a:solidFill>
                <a:sysClr val="windowText" lastClr="000000"/>
              </a:solidFill>
            </a:rPr>
            <a:t>Dr. Nagy Zoltán (project manager, researcher),</a:t>
          </a:r>
        </a:p>
      </dgm:t>
    </dgm:pt>
    <dgm:pt modelId="{9745AFAA-3B63-4E63-8088-C922CA4CBE02}" type="parTrans" cxnId="{C1260344-6D9D-45E9-AAC8-B89B276B1E7B}">
      <dgm:prSet/>
      <dgm:spPr/>
      <dgm:t>
        <a:bodyPr/>
        <a:lstStyle/>
        <a:p>
          <a:endParaRPr lang="hu-HU"/>
        </a:p>
      </dgm:t>
    </dgm:pt>
    <dgm:pt modelId="{7B541F55-B8C5-490A-BA9A-BFA3BB066A8A}" type="sibTrans" cxnId="{C1260344-6D9D-45E9-AAC8-B89B276B1E7B}">
      <dgm:prSet/>
      <dgm:spPr/>
      <dgm:t>
        <a:bodyPr/>
        <a:lstStyle/>
        <a:p>
          <a:endParaRPr lang="hu-HU"/>
        </a:p>
      </dgm:t>
    </dgm:pt>
    <dgm:pt modelId="{2F58E5E2-2E1E-4FBE-BEA5-4A9FB7E62F10}">
      <dgm:prSet/>
      <dgm:spPr/>
      <dgm:t>
        <a:bodyPr/>
        <a:lstStyle/>
        <a:p>
          <a:r>
            <a:rPr lang="hu-HU">
              <a:solidFill>
                <a:sysClr val="windowText" lastClr="000000"/>
              </a:solidFill>
            </a:rPr>
            <a:t>Győrffy Ildikó (researcher),</a:t>
          </a:r>
        </a:p>
      </dgm:t>
    </dgm:pt>
    <dgm:pt modelId="{6FB3C04F-A25F-4796-A822-CBD165FADB30}" type="parTrans" cxnId="{70980DAE-341A-4972-A3FF-79BD177FEB43}">
      <dgm:prSet/>
      <dgm:spPr/>
      <dgm:t>
        <a:bodyPr/>
        <a:lstStyle/>
        <a:p>
          <a:endParaRPr lang="hu-HU"/>
        </a:p>
      </dgm:t>
    </dgm:pt>
    <dgm:pt modelId="{89160058-538B-4525-97BD-6E4DDC72734B}" type="sibTrans" cxnId="{70980DAE-341A-4972-A3FF-79BD177FEB43}">
      <dgm:prSet/>
      <dgm:spPr/>
      <dgm:t>
        <a:bodyPr/>
        <a:lstStyle/>
        <a:p>
          <a:endParaRPr lang="hu-HU"/>
        </a:p>
      </dgm:t>
    </dgm:pt>
    <dgm:pt modelId="{583BF48C-B263-41FB-AFB0-843D1B7D985B}">
      <dgm:prSet/>
      <dgm:spPr/>
      <dgm:t>
        <a:bodyPr/>
        <a:lstStyle/>
        <a:p>
          <a:r>
            <a:rPr lang="hu-HU">
              <a:solidFill>
                <a:sysClr val="windowText" lastClr="000000"/>
              </a:solidFill>
            </a:rPr>
            <a:t>Pál Zsolt (researcher),</a:t>
          </a:r>
        </a:p>
      </dgm:t>
    </dgm:pt>
    <dgm:pt modelId="{3E24D5F1-601E-469E-881E-2D180CDF4C2C}" type="parTrans" cxnId="{05A94BA1-C8A4-4E5D-9783-9B27F570D133}">
      <dgm:prSet/>
      <dgm:spPr/>
      <dgm:t>
        <a:bodyPr/>
        <a:lstStyle/>
        <a:p>
          <a:endParaRPr lang="hu-HU"/>
        </a:p>
      </dgm:t>
    </dgm:pt>
    <dgm:pt modelId="{8D8A4D5F-50D6-498D-A519-3FFDD6C47BAA}" type="sibTrans" cxnId="{05A94BA1-C8A4-4E5D-9783-9B27F570D133}">
      <dgm:prSet/>
      <dgm:spPr/>
      <dgm:t>
        <a:bodyPr/>
        <a:lstStyle/>
        <a:p>
          <a:endParaRPr lang="hu-HU"/>
        </a:p>
      </dgm:t>
    </dgm:pt>
    <dgm:pt modelId="{9A09C8BE-63AD-406E-826A-40724C9C80AE}">
      <dgm:prSet/>
      <dgm:spPr/>
      <dgm:t>
        <a:bodyPr/>
        <a:lstStyle/>
        <a:p>
          <a:r>
            <a:rPr lang="hu-HU">
              <a:solidFill>
                <a:sysClr val="windowText" lastClr="000000"/>
              </a:solidFill>
            </a:rPr>
            <a:t>Radicsné Almai Marianna (financial manager)</a:t>
          </a:r>
        </a:p>
      </dgm:t>
    </dgm:pt>
    <dgm:pt modelId="{84553700-365D-441A-984D-B2BD93183E95}" type="parTrans" cxnId="{98456A25-C2AC-4912-B00B-8052D6319B17}">
      <dgm:prSet/>
      <dgm:spPr/>
      <dgm:t>
        <a:bodyPr/>
        <a:lstStyle/>
        <a:p>
          <a:endParaRPr lang="hu-HU"/>
        </a:p>
      </dgm:t>
    </dgm:pt>
    <dgm:pt modelId="{ECD5EFAE-69FD-457A-AB66-D1952DC83113}" type="sibTrans" cxnId="{98456A25-C2AC-4912-B00B-8052D6319B17}">
      <dgm:prSet/>
      <dgm:spPr/>
      <dgm:t>
        <a:bodyPr/>
        <a:lstStyle/>
        <a:p>
          <a:endParaRPr lang="hu-HU"/>
        </a:p>
      </dgm:t>
    </dgm:pt>
    <dgm:pt modelId="{E0FC3E6A-0C4B-4DBD-A0E3-2F033230A62B}">
      <dgm:prSet/>
      <dgm:spPr/>
      <dgm:t>
        <a:bodyPr/>
        <a:lstStyle/>
        <a:p>
          <a:r>
            <a:rPr lang="hu-HU">
              <a:solidFill>
                <a:sysClr val="windowText" lastClr="000000"/>
              </a:solidFill>
            </a:rPr>
            <a:t>Roncz Judit (researcher).</a:t>
          </a:r>
        </a:p>
      </dgm:t>
    </dgm:pt>
    <dgm:pt modelId="{D0E1EFAC-11A7-4E73-A350-FB4F0B5C37AD}" type="parTrans" cxnId="{D1D8BE3E-486E-4631-B70C-E12F1C8263F8}">
      <dgm:prSet/>
      <dgm:spPr/>
      <dgm:t>
        <a:bodyPr/>
        <a:lstStyle/>
        <a:p>
          <a:endParaRPr lang="hu-HU"/>
        </a:p>
      </dgm:t>
    </dgm:pt>
    <dgm:pt modelId="{8F637A13-D1EF-44C5-B5D3-BC4CDFD003F3}" type="sibTrans" cxnId="{D1D8BE3E-486E-4631-B70C-E12F1C8263F8}">
      <dgm:prSet/>
      <dgm:spPr/>
      <dgm:t>
        <a:bodyPr/>
        <a:lstStyle/>
        <a:p>
          <a:endParaRPr lang="hu-HU"/>
        </a:p>
      </dgm:t>
    </dgm:pt>
    <dgm:pt modelId="{892D7741-49C3-4D57-A4D4-264DA52DC72C}">
      <dgm:prSet/>
      <dgm:spPr>
        <a:solidFill>
          <a:schemeClr val="lt1">
            <a:hueOff val="0"/>
            <a:satOff val="0"/>
            <a:lumOff val="0"/>
            <a:alpha val="70000"/>
          </a:schemeClr>
        </a:solidFill>
      </dgm:spPr>
      <dgm:t>
        <a:bodyPr/>
        <a:lstStyle/>
        <a:p>
          <a:pPr algn="l"/>
          <a:r>
            <a:rPr lang="hu-HU">
              <a:solidFill>
                <a:sysClr val="windowText" lastClr="000000"/>
              </a:solidFill>
            </a:rPr>
            <a:t> Project cycle management, distance learning material</a:t>
          </a:r>
        </a:p>
      </dgm:t>
    </dgm:pt>
    <dgm:pt modelId="{698249F9-E781-40E7-B250-2F8FE28613D7}" type="parTrans" cxnId="{FFA5B1D5-BEB2-4B7B-9EAC-A9CADD4E0671}">
      <dgm:prSet/>
      <dgm:spPr/>
    </dgm:pt>
    <dgm:pt modelId="{57AF23F0-2F03-456C-803D-2AE20E5A9D39}" type="sibTrans" cxnId="{FFA5B1D5-BEB2-4B7B-9EAC-A9CADD4E0671}">
      <dgm:prSet/>
      <dgm:spPr/>
    </dgm:pt>
    <dgm:pt modelId="{7C3B3D4B-EE19-4EE9-893D-AED1AFFA6F4B}" type="pres">
      <dgm:prSet presAssocID="{6EF5C6A4-C3E6-4245-A271-9BD747068999}" presName="linear" presStyleCnt="0">
        <dgm:presLayoutVars>
          <dgm:dir/>
          <dgm:animLvl val="lvl"/>
          <dgm:resizeHandles val="exact"/>
        </dgm:presLayoutVars>
      </dgm:prSet>
      <dgm:spPr/>
      <dgm:t>
        <a:bodyPr/>
        <a:lstStyle/>
        <a:p>
          <a:endParaRPr lang="hu-HU"/>
        </a:p>
      </dgm:t>
    </dgm:pt>
    <dgm:pt modelId="{5CC0A286-102E-459A-B028-42E664B3126C}" type="pres">
      <dgm:prSet presAssocID="{E93B7525-89AB-46D1-8843-0C9DC67355ED}" presName="parentLin" presStyleCnt="0"/>
      <dgm:spPr/>
    </dgm:pt>
    <dgm:pt modelId="{8E6D63E6-D89F-4A61-AD63-F6AB3F2EC519}" type="pres">
      <dgm:prSet presAssocID="{E93B7525-89AB-46D1-8843-0C9DC67355ED}" presName="parentLeftMargin" presStyleLbl="node1" presStyleIdx="0" presStyleCnt="4"/>
      <dgm:spPr/>
      <dgm:t>
        <a:bodyPr/>
        <a:lstStyle/>
        <a:p>
          <a:endParaRPr lang="hu-HU"/>
        </a:p>
      </dgm:t>
    </dgm:pt>
    <dgm:pt modelId="{65DD8E6F-40C9-4811-AB4D-CBD40F9C527B}" type="pres">
      <dgm:prSet presAssocID="{E93B7525-89AB-46D1-8843-0C9DC67355ED}" presName="parentText" presStyleLbl="node1" presStyleIdx="0" presStyleCnt="4">
        <dgm:presLayoutVars>
          <dgm:chMax val="0"/>
          <dgm:bulletEnabled val="1"/>
        </dgm:presLayoutVars>
      </dgm:prSet>
      <dgm:spPr/>
      <dgm:t>
        <a:bodyPr/>
        <a:lstStyle/>
        <a:p>
          <a:endParaRPr lang="hu-HU"/>
        </a:p>
      </dgm:t>
    </dgm:pt>
    <dgm:pt modelId="{6D1D7602-5992-46AB-9BE2-FF5727DEF144}" type="pres">
      <dgm:prSet presAssocID="{E93B7525-89AB-46D1-8843-0C9DC67355ED}" presName="negativeSpace" presStyleCnt="0"/>
      <dgm:spPr/>
    </dgm:pt>
    <dgm:pt modelId="{20187EA8-7635-4F7B-99C4-61456E047EA3}" type="pres">
      <dgm:prSet presAssocID="{E93B7525-89AB-46D1-8843-0C9DC67355ED}" presName="childText" presStyleLbl="conFgAcc1" presStyleIdx="0" presStyleCnt="4">
        <dgm:presLayoutVars>
          <dgm:bulletEnabled val="1"/>
        </dgm:presLayoutVars>
      </dgm:prSet>
      <dgm:spPr/>
      <dgm:t>
        <a:bodyPr/>
        <a:lstStyle/>
        <a:p>
          <a:endParaRPr lang="hu-HU"/>
        </a:p>
      </dgm:t>
    </dgm:pt>
    <dgm:pt modelId="{12C884C5-E17F-4837-9DCD-8852D125FC17}" type="pres">
      <dgm:prSet presAssocID="{3D3D31CD-4A8E-466A-AF01-779D797D34ED}" presName="spaceBetweenRectangles" presStyleCnt="0"/>
      <dgm:spPr/>
    </dgm:pt>
    <dgm:pt modelId="{CFFE5E99-5C56-4D83-B644-FE96294025D4}" type="pres">
      <dgm:prSet presAssocID="{9F0F1D32-0679-482D-9917-338A8C44EEB5}" presName="parentLin" presStyleCnt="0"/>
      <dgm:spPr/>
    </dgm:pt>
    <dgm:pt modelId="{0C2C1344-DEB4-45DA-8E7B-50390336D0AB}" type="pres">
      <dgm:prSet presAssocID="{9F0F1D32-0679-482D-9917-338A8C44EEB5}" presName="parentLeftMargin" presStyleLbl="node1" presStyleIdx="0" presStyleCnt="4"/>
      <dgm:spPr/>
      <dgm:t>
        <a:bodyPr/>
        <a:lstStyle/>
        <a:p>
          <a:endParaRPr lang="hu-HU"/>
        </a:p>
      </dgm:t>
    </dgm:pt>
    <dgm:pt modelId="{DACB9D1B-03C3-4EB9-8FEA-1A84F0924CAC}" type="pres">
      <dgm:prSet presAssocID="{9F0F1D32-0679-482D-9917-338A8C44EEB5}" presName="parentText" presStyleLbl="node1" presStyleIdx="1" presStyleCnt="4">
        <dgm:presLayoutVars>
          <dgm:chMax val="0"/>
          <dgm:bulletEnabled val="1"/>
        </dgm:presLayoutVars>
      </dgm:prSet>
      <dgm:spPr/>
      <dgm:t>
        <a:bodyPr/>
        <a:lstStyle/>
        <a:p>
          <a:endParaRPr lang="hu-HU"/>
        </a:p>
      </dgm:t>
    </dgm:pt>
    <dgm:pt modelId="{7412FD51-C108-45C4-ABA5-645EDAD126EE}" type="pres">
      <dgm:prSet presAssocID="{9F0F1D32-0679-482D-9917-338A8C44EEB5}" presName="negativeSpace" presStyleCnt="0"/>
      <dgm:spPr/>
    </dgm:pt>
    <dgm:pt modelId="{3B903CDD-56A5-45F7-8DD6-D46063113AB1}" type="pres">
      <dgm:prSet presAssocID="{9F0F1D32-0679-482D-9917-338A8C44EEB5}" presName="childText" presStyleLbl="conFgAcc1" presStyleIdx="1" presStyleCnt="4">
        <dgm:presLayoutVars>
          <dgm:bulletEnabled val="1"/>
        </dgm:presLayoutVars>
      </dgm:prSet>
      <dgm:spPr/>
      <dgm:t>
        <a:bodyPr/>
        <a:lstStyle/>
        <a:p>
          <a:endParaRPr lang="hu-HU"/>
        </a:p>
      </dgm:t>
    </dgm:pt>
    <dgm:pt modelId="{21EC1015-0E8B-4990-ACBA-20244943A314}" type="pres">
      <dgm:prSet presAssocID="{33B62C84-28E1-43A1-94E2-19C88EE6B77A}" presName="spaceBetweenRectangles" presStyleCnt="0"/>
      <dgm:spPr/>
    </dgm:pt>
    <dgm:pt modelId="{EF858C80-8101-443F-B160-1B2FB28D5CBE}" type="pres">
      <dgm:prSet presAssocID="{B562D6E1-DB5C-4EF7-8309-145C78544B6F}" presName="parentLin" presStyleCnt="0"/>
      <dgm:spPr/>
    </dgm:pt>
    <dgm:pt modelId="{7AABFFF0-E37E-4769-9348-C78378CD2D5C}" type="pres">
      <dgm:prSet presAssocID="{B562D6E1-DB5C-4EF7-8309-145C78544B6F}" presName="parentLeftMargin" presStyleLbl="node1" presStyleIdx="1" presStyleCnt="4"/>
      <dgm:spPr/>
      <dgm:t>
        <a:bodyPr/>
        <a:lstStyle/>
        <a:p>
          <a:endParaRPr lang="hu-HU"/>
        </a:p>
      </dgm:t>
    </dgm:pt>
    <dgm:pt modelId="{47576A07-63A0-45D7-B962-F3054D3C0339}" type="pres">
      <dgm:prSet presAssocID="{B562D6E1-DB5C-4EF7-8309-145C78544B6F}" presName="parentText" presStyleLbl="node1" presStyleIdx="2" presStyleCnt="4">
        <dgm:presLayoutVars>
          <dgm:chMax val="0"/>
          <dgm:bulletEnabled val="1"/>
        </dgm:presLayoutVars>
      </dgm:prSet>
      <dgm:spPr/>
      <dgm:t>
        <a:bodyPr/>
        <a:lstStyle/>
        <a:p>
          <a:endParaRPr lang="hu-HU"/>
        </a:p>
      </dgm:t>
    </dgm:pt>
    <dgm:pt modelId="{270C507F-B5AC-4926-9C5F-109B1F36A4BD}" type="pres">
      <dgm:prSet presAssocID="{B562D6E1-DB5C-4EF7-8309-145C78544B6F}" presName="negativeSpace" presStyleCnt="0"/>
      <dgm:spPr/>
    </dgm:pt>
    <dgm:pt modelId="{FDC21237-C549-41E5-8023-CCA11C6677D0}" type="pres">
      <dgm:prSet presAssocID="{B562D6E1-DB5C-4EF7-8309-145C78544B6F}" presName="childText" presStyleLbl="conFgAcc1" presStyleIdx="2" presStyleCnt="4">
        <dgm:presLayoutVars>
          <dgm:bulletEnabled val="1"/>
        </dgm:presLayoutVars>
      </dgm:prSet>
      <dgm:spPr/>
      <dgm:t>
        <a:bodyPr/>
        <a:lstStyle/>
        <a:p>
          <a:endParaRPr lang="hu-HU"/>
        </a:p>
      </dgm:t>
    </dgm:pt>
    <dgm:pt modelId="{20E92050-25F4-4DB8-9B39-2B62AF9FB278}" type="pres">
      <dgm:prSet presAssocID="{81195DF7-8E4E-4563-848F-9BC3222EF5D2}" presName="spaceBetweenRectangles" presStyleCnt="0"/>
      <dgm:spPr/>
    </dgm:pt>
    <dgm:pt modelId="{064E5DC5-9B61-4D15-893E-4776C07F30E2}" type="pres">
      <dgm:prSet presAssocID="{FC598F07-F6EE-4EAC-994D-F269B1419ACD}" presName="parentLin" presStyleCnt="0"/>
      <dgm:spPr/>
    </dgm:pt>
    <dgm:pt modelId="{267662BF-FE16-4112-8135-F88F68432E76}" type="pres">
      <dgm:prSet presAssocID="{FC598F07-F6EE-4EAC-994D-F269B1419ACD}" presName="parentLeftMargin" presStyleLbl="node1" presStyleIdx="2" presStyleCnt="4"/>
      <dgm:spPr/>
      <dgm:t>
        <a:bodyPr/>
        <a:lstStyle/>
        <a:p>
          <a:endParaRPr lang="hu-HU"/>
        </a:p>
      </dgm:t>
    </dgm:pt>
    <dgm:pt modelId="{2CB9E110-9C84-4676-8681-A7F19E98B1C5}" type="pres">
      <dgm:prSet presAssocID="{FC598F07-F6EE-4EAC-994D-F269B1419ACD}" presName="parentText" presStyleLbl="node1" presStyleIdx="3" presStyleCnt="4">
        <dgm:presLayoutVars>
          <dgm:chMax val="0"/>
          <dgm:bulletEnabled val="1"/>
        </dgm:presLayoutVars>
      </dgm:prSet>
      <dgm:spPr/>
      <dgm:t>
        <a:bodyPr/>
        <a:lstStyle/>
        <a:p>
          <a:endParaRPr lang="hu-HU"/>
        </a:p>
      </dgm:t>
    </dgm:pt>
    <dgm:pt modelId="{FFDC3DDC-661E-49EE-A009-2C9E62410464}" type="pres">
      <dgm:prSet presAssocID="{FC598F07-F6EE-4EAC-994D-F269B1419ACD}" presName="negativeSpace" presStyleCnt="0"/>
      <dgm:spPr/>
    </dgm:pt>
    <dgm:pt modelId="{193DCBBE-B1C5-4F2A-8880-4EDCFDC4CF03}" type="pres">
      <dgm:prSet presAssocID="{FC598F07-F6EE-4EAC-994D-F269B1419ACD}" presName="childText" presStyleLbl="conFgAcc1" presStyleIdx="3" presStyleCnt="4">
        <dgm:presLayoutVars>
          <dgm:bulletEnabled val="1"/>
        </dgm:presLayoutVars>
      </dgm:prSet>
      <dgm:spPr/>
      <dgm:t>
        <a:bodyPr/>
        <a:lstStyle/>
        <a:p>
          <a:endParaRPr lang="hu-HU"/>
        </a:p>
      </dgm:t>
    </dgm:pt>
  </dgm:ptLst>
  <dgm:cxnLst>
    <dgm:cxn modelId="{15DC4F87-5453-42BA-B4A9-594015B8B77E}" type="presOf" srcId="{FC598F07-F6EE-4EAC-994D-F269B1419ACD}" destId="{2CB9E110-9C84-4676-8681-A7F19E98B1C5}" srcOrd="1" destOrd="0" presId="urn:microsoft.com/office/officeart/2005/8/layout/list1"/>
    <dgm:cxn modelId="{A9186F1D-5721-48BA-839A-D4CC73FDBD6A}" type="presOf" srcId="{E93B7525-89AB-46D1-8843-0C9DC67355ED}" destId="{8E6D63E6-D89F-4A61-AD63-F6AB3F2EC519}" srcOrd="0" destOrd="0" presId="urn:microsoft.com/office/officeart/2005/8/layout/list1"/>
    <dgm:cxn modelId="{8D737FA4-9745-42A3-81B7-49A60F9A9809}" type="presOf" srcId="{D245B9A0-8075-4E03-A12E-0E854D66AE27}" destId="{20187EA8-7635-4F7B-99C4-61456E047EA3}" srcOrd="0" destOrd="0" presId="urn:microsoft.com/office/officeart/2005/8/layout/list1"/>
    <dgm:cxn modelId="{DACC8F89-3ECC-46F8-91B3-91C87A44D372}" type="presOf" srcId="{B8CD7EDD-E1D6-4892-8BD0-0151A71349DE}" destId="{3B903CDD-56A5-45F7-8DD6-D46063113AB1}" srcOrd="0" destOrd="0" presId="urn:microsoft.com/office/officeart/2005/8/layout/list1"/>
    <dgm:cxn modelId="{CF7CAF8D-5153-4B86-8138-3C60D5C636A0}" srcId="{B562D6E1-DB5C-4EF7-8309-145C78544B6F}" destId="{75D38878-14DE-4563-8CE2-DD6B44E27986}" srcOrd="0" destOrd="0" parTransId="{85CC6D0A-9C1E-4613-ACE3-1AC5761660F7}" sibTransId="{5B1A490C-8991-439A-8D30-9AF49A05F1E0}"/>
    <dgm:cxn modelId="{4E1E4C31-2849-429B-80DC-8196E6FD1C54}" type="presOf" srcId="{2F58E5E2-2E1E-4FBE-BEA5-4A9FB7E62F10}" destId="{193DCBBE-B1C5-4F2A-8880-4EDCFDC4CF03}" srcOrd="0" destOrd="2" presId="urn:microsoft.com/office/officeart/2005/8/layout/list1"/>
    <dgm:cxn modelId="{25C6C8F5-BE92-42BA-97C4-8A449BBEC250}" type="presOf" srcId="{583BF48C-B263-41FB-AFB0-843D1B7D985B}" destId="{193DCBBE-B1C5-4F2A-8880-4EDCFDC4CF03}" srcOrd="0" destOrd="3" presId="urn:microsoft.com/office/officeart/2005/8/layout/list1"/>
    <dgm:cxn modelId="{700A82B0-C6F9-4322-B256-BBE161F17266}" srcId="{9F0F1D32-0679-482D-9917-338A8C44EEB5}" destId="{B8CD7EDD-E1D6-4892-8BD0-0151A71349DE}" srcOrd="0" destOrd="0" parTransId="{36FC8F45-0249-4DA4-8D9C-B9282A6201DD}" sibTransId="{2DC4EDC7-590D-4D04-BDD5-64DF2F71AC27}"/>
    <dgm:cxn modelId="{C1260344-6D9D-45E9-AAC8-B89B276B1E7B}" srcId="{FC598F07-F6EE-4EAC-994D-F269B1419ACD}" destId="{F3E9033D-D2CC-4D03-B92A-C67712B5627C}" srcOrd="1" destOrd="0" parTransId="{9745AFAA-3B63-4E63-8088-C922CA4CBE02}" sibTransId="{7B541F55-B8C5-490A-BA9A-BFA3BB066A8A}"/>
    <dgm:cxn modelId="{70980DAE-341A-4972-A3FF-79BD177FEB43}" srcId="{FC598F07-F6EE-4EAC-994D-F269B1419ACD}" destId="{2F58E5E2-2E1E-4FBE-BEA5-4A9FB7E62F10}" srcOrd="2" destOrd="0" parTransId="{6FB3C04F-A25F-4796-A822-CBD165FADB30}" sibTransId="{89160058-538B-4525-97BD-6E4DDC72734B}"/>
    <dgm:cxn modelId="{82213B1C-CA34-4161-919A-34B11FD278D2}" type="presOf" srcId="{75D38878-14DE-4563-8CE2-DD6B44E27986}" destId="{FDC21237-C549-41E5-8023-CCA11C6677D0}" srcOrd="0" destOrd="0" presId="urn:microsoft.com/office/officeart/2005/8/layout/list1"/>
    <dgm:cxn modelId="{9B6620ED-BF1B-4A82-A877-53F420253D4E}" srcId="{E93B7525-89AB-46D1-8843-0C9DC67355ED}" destId="{D245B9A0-8075-4E03-A12E-0E854D66AE27}" srcOrd="0" destOrd="0" parTransId="{4FAC6FCC-D336-4B66-BC14-7E0697473C64}" sibTransId="{1BB87E9A-1507-4B15-925E-E9B38E2134C4}"/>
    <dgm:cxn modelId="{0FC95274-57D4-4A86-9F31-7BB9F4AF1310}" type="presOf" srcId="{E93B7525-89AB-46D1-8843-0C9DC67355ED}" destId="{65DD8E6F-40C9-4811-AB4D-CBD40F9C527B}" srcOrd="1" destOrd="0" presId="urn:microsoft.com/office/officeart/2005/8/layout/list1"/>
    <dgm:cxn modelId="{5FF1E4E2-A5E7-41A5-9E4F-54B4AF414D35}" type="presOf" srcId="{892D7741-49C3-4D57-A4D4-264DA52DC72C}" destId="{FDC21237-C549-41E5-8023-CCA11C6677D0}" srcOrd="0" destOrd="1" presId="urn:microsoft.com/office/officeart/2005/8/layout/list1"/>
    <dgm:cxn modelId="{31EFD108-F107-4D89-B077-B3F9659579AE}" type="presOf" srcId="{6EF5C6A4-C3E6-4245-A271-9BD747068999}" destId="{7C3B3D4B-EE19-4EE9-893D-AED1AFFA6F4B}" srcOrd="0" destOrd="0" presId="urn:microsoft.com/office/officeart/2005/8/layout/list1"/>
    <dgm:cxn modelId="{50472C63-6A63-490A-A695-C37F3F2DFF13}" srcId="{6EF5C6A4-C3E6-4245-A271-9BD747068999}" destId="{E93B7525-89AB-46D1-8843-0C9DC67355ED}" srcOrd="0" destOrd="0" parTransId="{7E3C6799-A369-4941-9354-4C6E300B7E3C}" sibTransId="{3D3D31CD-4A8E-466A-AF01-779D797D34ED}"/>
    <dgm:cxn modelId="{EB81C34E-FBB5-477F-9CF3-B8F7FDC53CB7}" srcId="{6EF5C6A4-C3E6-4245-A271-9BD747068999}" destId="{B562D6E1-DB5C-4EF7-8309-145C78544B6F}" srcOrd="2" destOrd="0" parTransId="{18562FAF-1870-4D97-B0AA-5405C70C1660}" sibTransId="{81195DF7-8E4E-4563-848F-9BC3222EF5D2}"/>
    <dgm:cxn modelId="{4A71321D-3595-415A-8691-4330F3686C70}" srcId="{6EF5C6A4-C3E6-4245-A271-9BD747068999}" destId="{9F0F1D32-0679-482D-9917-338A8C44EEB5}" srcOrd="1" destOrd="0" parTransId="{A149A3D1-7D53-4998-B614-C79053695802}" sibTransId="{33B62C84-28E1-43A1-94E2-19C88EE6B77A}"/>
    <dgm:cxn modelId="{FFA5B1D5-BEB2-4B7B-9EAC-A9CADD4E0671}" srcId="{B562D6E1-DB5C-4EF7-8309-145C78544B6F}" destId="{892D7741-49C3-4D57-A4D4-264DA52DC72C}" srcOrd="1" destOrd="0" parTransId="{698249F9-E781-40E7-B250-2F8FE28613D7}" sibTransId="{57AF23F0-2F03-456C-803D-2AE20E5A9D39}"/>
    <dgm:cxn modelId="{98456A25-C2AC-4912-B00B-8052D6319B17}" srcId="{FC598F07-F6EE-4EAC-994D-F269B1419ACD}" destId="{9A09C8BE-63AD-406E-826A-40724C9C80AE}" srcOrd="4" destOrd="0" parTransId="{84553700-365D-441A-984D-B2BD93183E95}" sibTransId="{ECD5EFAE-69FD-457A-AB66-D1952DC83113}"/>
    <dgm:cxn modelId="{7AD7E5AF-2BE0-400C-9D9B-3DDD21826E32}" type="presOf" srcId="{FC598F07-F6EE-4EAC-994D-F269B1419ACD}" destId="{267662BF-FE16-4112-8135-F88F68432E76}" srcOrd="0" destOrd="0" presId="urn:microsoft.com/office/officeart/2005/8/layout/list1"/>
    <dgm:cxn modelId="{8BBF9830-3EB5-4F9B-BC4C-8F86411D36F6}" type="presOf" srcId="{9F0F1D32-0679-482D-9917-338A8C44EEB5}" destId="{DACB9D1B-03C3-4EB9-8FEA-1A84F0924CAC}" srcOrd="1" destOrd="0" presId="urn:microsoft.com/office/officeart/2005/8/layout/list1"/>
    <dgm:cxn modelId="{02D8989A-D05A-476F-9618-720D2D308465}" type="presOf" srcId="{B562D6E1-DB5C-4EF7-8309-145C78544B6F}" destId="{7AABFFF0-E37E-4769-9348-C78378CD2D5C}" srcOrd="0" destOrd="0" presId="urn:microsoft.com/office/officeart/2005/8/layout/list1"/>
    <dgm:cxn modelId="{76E68975-1060-42D6-BB26-D6100F3E1364}" type="presOf" srcId="{F3E9033D-D2CC-4D03-B92A-C67712B5627C}" destId="{193DCBBE-B1C5-4F2A-8880-4EDCFDC4CF03}" srcOrd="0" destOrd="1" presId="urn:microsoft.com/office/officeart/2005/8/layout/list1"/>
    <dgm:cxn modelId="{ABA47092-4D67-4FA2-8D71-4F903F417A04}" type="presOf" srcId="{0DBE63DC-FDDC-436C-971B-FC58A8DCBA5E}" destId="{193DCBBE-B1C5-4F2A-8880-4EDCFDC4CF03}" srcOrd="0" destOrd="0" presId="urn:microsoft.com/office/officeart/2005/8/layout/list1"/>
    <dgm:cxn modelId="{D1D8BE3E-486E-4631-B70C-E12F1C8263F8}" srcId="{FC598F07-F6EE-4EAC-994D-F269B1419ACD}" destId="{E0FC3E6A-0C4B-4DBD-A0E3-2F033230A62B}" srcOrd="5" destOrd="0" parTransId="{D0E1EFAC-11A7-4E73-A350-FB4F0B5C37AD}" sibTransId="{8F637A13-D1EF-44C5-B5D3-BC4CDFD003F3}"/>
    <dgm:cxn modelId="{924C2256-6D8A-45A8-B09F-E669B956494F}" type="presOf" srcId="{9F0F1D32-0679-482D-9917-338A8C44EEB5}" destId="{0C2C1344-DEB4-45DA-8E7B-50390336D0AB}" srcOrd="0" destOrd="0" presId="urn:microsoft.com/office/officeart/2005/8/layout/list1"/>
    <dgm:cxn modelId="{6E69C839-D9B8-4103-AA32-5490E01D039D}" srcId="{FC598F07-F6EE-4EAC-994D-F269B1419ACD}" destId="{0DBE63DC-FDDC-436C-971B-FC58A8DCBA5E}" srcOrd="0" destOrd="0" parTransId="{4DED9419-8F04-459C-9C8B-71E7538E42A0}" sibTransId="{37C99DBC-E9FF-4F00-B600-FE1981869830}"/>
    <dgm:cxn modelId="{05A94BA1-C8A4-4E5D-9783-9B27F570D133}" srcId="{FC598F07-F6EE-4EAC-994D-F269B1419ACD}" destId="{583BF48C-B263-41FB-AFB0-843D1B7D985B}" srcOrd="3" destOrd="0" parTransId="{3E24D5F1-601E-469E-881E-2D180CDF4C2C}" sibTransId="{8D8A4D5F-50D6-498D-A519-3FFDD6C47BAA}"/>
    <dgm:cxn modelId="{B19FD055-3497-4553-BF9C-0E02B22298C1}" type="presOf" srcId="{E0FC3E6A-0C4B-4DBD-A0E3-2F033230A62B}" destId="{193DCBBE-B1C5-4F2A-8880-4EDCFDC4CF03}" srcOrd="0" destOrd="5" presId="urn:microsoft.com/office/officeart/2005/8/layout/list1"/>
    <dgm:cxn modelId="{D19229F9-D44C-4F40-81BD-CAC18BD5B06C}" srcId="{6EF5C6A4-C3E6-4245-A271-9BD747068999}" destId="{FC598F07-F6EE-4EAC-994D-F269B1419ACD}" srcOrd="3" destOrd="0" parTransId="{96BBA204-FDDC-47CC-BBF8-3E3111AA8A33}" sibTransId="{EDE99FBB-3EC3-4782-A520-BD0FE6720D65}"/>
    <dgm:cxn modelId="{B7E8EE6C-06CC-4B5F-BD6F-38BABB116BA2}" type="presOf" srcId="{9A09C8BE-63AD-406E-826A-40724C9C80AE}" destId="{193DCBBE-B1C5-4F2A-8880-4EDCFDC4CF03}" srcOrd="0" destOrd="4" presId="urn:microsoft.com/office/officeart/2005/8/layout/list1"/>
    <dgm:cxn modelId="{B58B1B3F-80F5-46BE-BE02-DB3E204189E4}" type="presOf" srcId="{B562D6E1-DB5C-4EF7-8309-145C78544B6F}" destId="{47576A07-63A0-45D7-B962-F3054D3C0339}" srcOrd="1" destOrd="0" presId="urn:microsoft.com/office/officeart/2005/8/layout/list1"/>
    <dgm:cxn modelId="{703977A8-CBF0-4B3E-8CBE-7390DF4F34C8}" type="presParOf" srcId="{7C3B3D4B-EE19-4EE9-893D-AED1AFFA6F4B}" destId="{5CC0A286-102E-459A-B028-42E664B3126C}" srcOrd="0" destOrd="0" presId="urn:microsoft.com/office/officeart/2005/8/layout/list1"/>
    <dgm:cxn modelId="{F95D7A4F-80C1-424E-9E81-7D5C11BF2D6E}" type="presParOf" srcId="{5CC0A286-102E-459A-B028-42E664B3126C}" destId="{8E6D63E6-D89F-4A61-AD63-F6AB3F2EC519}" srcOrd="0" destOrd="0" presId="urn:microsoft.com/office/officeart/2005/8/layout/list1"/>
    <dgm:cxn modelId="{F3415CE0-95E1-4E15-926E-931F8087DFE4}" type="presParOf" srcId="{5CC0A286-102E-459A-B028-42E664B3126C}" destId="{65DD8E6F-40C9-4811-AB4D-CBD40F9C527B}" srcOrd="1" destOrd="0" presId="urn:microsoft.com/office/officeart/2005/8/layout/list1"/>
    <dgm:cxn modelId="{E59AB2B3-5935-4838-B66C-9DEFF3065A2D}" type="presParOf" srcId="{7C3B3D4B-EE19-4EE9-893D-AED1AFFA6F4B}" destId="{6D1D7602-5992-46AB-9BE2-FF5727DEF144}" srcOrd="1" destOrd="0" presId="urn:microsoft.com/office/officeart/2005/8/layout/list1"/>
    <dgm:cxn modelId="{AB4A9DBA-3F01-40E9-9576-B3E80E1292E7}" type="presParOf" srcId="{7C3B3D4B-EE19-4EE9-893D-AED1AFFA6F4B}" destId="{20187EA8-7635-4F7B-99C4-61456E047EA3}" srcOrd="2" destOrd="0" presId="urn:microsoft.com/office/officeart/2005/8/layout/list1"/>
    <dgm:cxn modelId="{0CD20723-2A0F-485C-A803-1F8670D14CA3}" type="presParOf" srcId="{7C3B3D4B-EE19-4EE9-893D-AED1AFFA6F4B}" destId="{12C884C5-E17F-4837-9DCD-8852D125FC17}" srcOrd="3" destOrd="0" presId="urn:microsoft.com/office/officeart/2005/8/layout/list1"/>
    <dgm:cxn modelId="{30D887E0-A657-46E5-9126-108A8C82D5B5}" type="presParOf" srcId="{7C3B3D4B-EE19-4EE9-893D-AED1AFFA6F4B}" destId="{CFFE5E99-5C56-4D83-B644-FE96294025D4}" srcOrd="4" destOrd="0" presId="urn:microsoft.com/office/officeart/2005/8/layout/list1"/>
    <dgm:cxn modelId="{E95C1C9C-BD0C-49AC-BE03-A17E9C168E13}" type="presParOf" srcId="{CFFE5E99-5C56-4D83-B644-FE96294025D4}" destId="{0C2C1344-DEB4-45DA-8E7B-50390336D0AB}" srcOrd="0" destOrd="0" presId="urn:microsoft.com/office/officeart/2005/8/layout/list1"/>
    <dgm:cxn modelId="{1161D328-4EA2-4FB3-8193-4659827AE658}" type="presParOf" srcId="{CFFE5E99-5C56-4D83-B644-FE96294025D4}" destId="{DACB9D1B-03C3-4EB9-8FEA-1A84F0924CAC}" srcOrd="1" destOrd="0" presId="urn:microsoft.com/office/officeart/2005/8/layout/list1"/>
    <dgm:cxn modelId="{43311ADF-0354-4530-8960-71E634C574E2}" type="presParOf" srcId="{7C3B3D4B-EE19-4EE9-893D-AED1AFFA6F4B}" destId="{7412FD51-C108-45C4-ABA5-645EDAD126EE}" srcOrd="5" destOrd="0" presId="urn:microsoft.com/office/officeart/2005/8/layout/list1"/>
    <dgm:cxn modelId="{CDD967AF-3D2A-41CD-A086-1802DFF42D6F}" type="presParOf" srcId="{7C3B3D4B-EE19-4EE9-893D-AED1AFFA6F4B}" destId="{3B903CDD-56A5-45F7-8DD6-D46063113AB1}" srcOrd="6" destOrd="0" presId="urn:microsoft.com/office/officeart/2005/8/layout/list1"/>
    <dgm:cxn modelId="{CE36937D-AEE8-40ED-8D07-3439DD959A2D}" type="presParOf" srcId="{7C3B3D4B-EE19-4EE9-893D-AED1AFFA6F4B}" destId="{21EC1015-0E8B-4990-ACBA-20244943A314}" srcOrd="7" destOrd="0" presId="urn:microsoft.com/office/officeart/2005/8/layout/list1"/>
    <dgm:cxn modelId="{918671B0-185D-4E46-9B0F-3C87FCFC626A}" type="presParOf" srcId="{7C3B3D4B-EE19-4EE9-893D-AED1AFFA6F4B}" destId="{EF858C80-8101-443F-B160-1B2FB28D5CBE}" srcOrd="8" destOrd="0" presId="urn:microsoft.com/office/officeart/2005/8/layout/list1"/>
    <dgm:cxn modelId="{1B526CB9-0992-413E-AB67-9A93052563AC}" type="presParOf" srcId="{EF858C80-8101-443F-B160-1B2FB28D5CBE}" destId="{7AABFFF0-E37E-4769-9348-C78378CD2D5C}" srcOrd="0" destOrd="0" presId="urn:microsoft.com/office/officeart/2005/8/layout/list1"/>
    <dgm:cxn modelId="{490097A2-6D33-4BC3-A6E5-9580D9FE9801}" type="presParOf" srcId="{EF858C80-8101-443F-B160-1B2FB28D5CBE}" destId="{47576A07-63A0-45D7-B962-F3054D3C0339}" srcOrd="1" destOrd="0" presId="urn:microsoft.com/office/officeart/2005/8/layout/list1"/>
    <dgm:cxn modelId="{7CEA3863-F7CF-4CC5-8ECD-6703BCF4C9E5}" type="presParOf" srcId="{7C3B3D4B-EE19-4EE9-893D-AED1AFFA6F4B}" destId="{270C507F-B5AC-4926-9C5F-109B1F36A4BD}" srcOrd="9" destOrd="0" presId="urn:microsoft.com/office/officeart/2005/8/layout/list1"/>
    <dgm:cxn modelId="{93120A9D-8AB8-49EC-8322-E48B01AC994D}" type="presParOf" srcId="{7C3B3D4B-EE19-4EE9-893D-AED1AFFA6F4B}" destId="{FDC21237-C549-41E5-8023-CCA11C6677D0}" srcOrd="10" destOrd="0" presId="urn:microsoft.com/office/officeart/2005/8/layout/list1"/>
    <dgm:cxn modelId="{FDD98BD3-D750-4BC0-A543-1DEB33A0EFFC}" type="presParOf" srcId="{7C3B3D4B-EE19-4EE9-893D-AED1AFFA6F4B}" destId="{20E92050-25F4-4DB8-9B39-2B62AF9FB278}" srcOrd="11" destOrd="0" presId="urn:microsoft.com/office/officeart/2005/8/layout/list1"/>
    <dgm:cxn modelId="{FF9DB8AB-21C8-473B-AAD3-A5CCF077974B}" type="presParOf" srcId="{7C3B3D4B-EE19-4EE9-893D-AED1AFFA6F4B}" destId="{064E5DC5-9B61-4D15-893E-4776C07F30E2}" srcOrd="12" destOrd="0" presId="urn:microsoft.com/office/officeart/2005/8/layout/list1"/>
    <dgm:cxn modelId="{32F7A162-D848-4B6A-9B98-DB9F5C8D09DB}" type="presParOf" srcId="{064E5DC5-9B61-4D15-893E-4776C07F30E2}" destId="{267662BF-FE16-4112-8135-F88F68432E76}" srcOrd="0" destOrd="0" presId="urn:microsoft.com/office/officeart/2005/8/layout/list1"/>
    <dgm:cxn modelId="{0CC6D706-1A93-47D4-8278-334DEFAC165D}" type="presParOf" srcId="{064E5DC5-9B61-4D15-893E-4776C07F30E2}" destId="{2CB9E110-9C84-4676-8681-A7F19E98B1C5}" srcOrd="1" destOrd="0" presId="urn:microsoft.com/office/officeart/2005/8/layout/list1"/>
    <dgm:cxn modelId="{329344CA-8FFE-4133-8EDF-5685C11CAD2A}" type="presParOf" srcId="{7C3B3D4B-EE19-4EE9-893D-AED1AFFA6F4B}" destId="{FFDC3DDC-661E-49EE-A009-2C9E62410464}" srcOrd="13" destOrd="0" presId="urn:microsoft.com/office/officeart/2005/8/layout/list1"/>
    <dgm:cxn modelId="{0C6DD7EB-D08C-414A-9776-7B79F9C173D9}" type="presParOf" srcId="{7C3B3D4B-EE19-4EE9-893D-AED1AFFA6F4B}" destId="{193DCBBE-B1C5-4F2A-8880-4EDCFDC4CF03}" srcOrd="14" destOrd="0" presId="urn:microsoft.com/office/officeart/2005/8/layout/list1"/>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AC2F1A-98E4-432D-89E3-F61A6A409061}"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hu-HU"/>
        </a:p>
      </dgm:t>
    </dgm:pt>
    <dgm:pt modelId="{B777B581-2243-4D58-A60D-BF5B22E9F92D}">
      <dgm:prSet phldrT="[Szöveg]" custT="1"/>
      <dgm:spPr>
        <a:solidFill>
          <a:schemeClr val="accent1">
            <a:hueOff val="0"/>
            <a:satOff val="0"/>
            <a:lumOff val="0"/>
            <a:alpha val="70000"/>
          </a:schemeClr>
        </a:solidFill>
      </dgm:spPr>
      <dgm:t>
        <a:bodyPr/>
        <a:lstStyle/>
        <a:p>
          <a:r>
            <a:rPr lang="hu-HU" sz="1100" b="1">
              <a:solidFill>
                <a:srgbClr val="FFE07D"/>
              </a:solidFill>
              <a:latin typeface="+mn-lt"/>
            </a:rPr>
            <a:t>Aim of the project</a:t>
          </a:r>
        </a:p>
        <a:p>
          <a:r>
            <a:rPr lang="hu-HU" sz="900"/>
            <a:t>Development and maintanance of interactive consultancy service for distance learning</a:t>
          </a:r>
        </a:p>
        <a:p>
          <a:r>
            <a:rPr lang="hu-HU" sz="900"/>
            <a:t>Main content of consultancy knowledge basis: </a:t>
          </a:r>
        </a:p>
        <a:p>
          <a:r>
            <a:rPr lang="hu-HU" sz="900"/>
            <a:t>Innovation management,</a:t>
          </a:r>
        </a:p>
        <a:p>
          <a:r>
            <a:rPr lang="hu-HU" sz="900"/>
            <a:t>Technomanagement,</a:t>
          </a:r>
        </a:p>
        <a:p>
          <a:r>
            <a:rPr lang="hu-HU" sz="900"/>
            <a:t>Projectmanagment</a:t>
          </a:r>
          <a:endParaRPr lang="hu-HU" sz="700" b="1">
            <a:latin typeface="+mn-lt"/>
          </a:endParaRPr>
        </a:p>
      </dgm:t>
    </dgm:pt>
    <dgm:pt modelId="{24E3D45C-8B8F-4502-8BA6-D24CF6389439}" type="parTrans" cxnId="{D3EBBDC1-98F2-4548-B449-B627AA500DEB}">
      <dgm:prSet/>
      <dgm:spPr/>
      <dgm:t>
        <a:bodyPr/>
        <a:lstStyle/>
        <a:p>
          <a:endParaRPr lang="hu-HU">
            <a:latin typeface="+mn-lt"/>
          </a:endParaRPr>
        </a:p>
      </dgm:t>
    </dgm:pt>
    <dgm:pt modelId="{462129A1-00A8-4E95-8802-C9EFDE3A140F}" type="sibTrans" cxnId="{D3EBBDC1-98F2-4548-B449-B627AA500DEB}">
      <dgm:prSet/>
      <dgm:spPr/>
      <dgm:t>
        <a:bodyPr/>
        <a:lstStyle/>
        <a:p>
          <a:endParaRPr lang="hu-HU">
            <a:latin typeface="+mn-lt"/>
          </a:endParaRPr>
        </a:p>
      </dgm:t>
    </dgm:pt>
    <dgm:pt modelId="{EF539C7E-4441-4239-BAFF-8642A84E3B2D}">
      <dgm:prSet phldrT="[Szöveg]" custT="1"/>
      <dgm:spPr>
        <a:solidFill>
          <a:schemeClr val="accent1">
            <a:hueOff val="0"/>
            <a:satOff val="0"/>
            <a:lumOff val="0"/>
            <a:alpha val="70000"/>
          </a:schemeClr>
        </a:solidFill>
      </dgm:spPr>
      <dgm:t>
        <a:bodyPr/>
        <a:lstStyle/>
        <a:p>
          <a:r>
            <a:rPr lang="hu-HU" sz="1100" b="1" i="0">
              <a:solidFill>
                <a:srgbClr val="FFE07D"/>
              </a:solidFill>
              <a:latin typeface="+mn-lt"/>
            </a:rPr>
            <a:t>Target group(s)</a:t>
          </a:r>
        </a:p>
        <a:p>
          <a:r>
            <a:rPr lang="hu-HU" sz="900"/>
            <a:t>Groups of society, which are decisive in the aspect of improvement of regional comptetitiveness: leaders and professional managers of SMEs, colleagues of transfer institutes in the region, graduate and postgraduate students, employers with higher education and unemployed</a:t>
          </a:r>
          <a:endParaRPr lang="hu-HU" sz="900" i="0">
            <a:latin typeface="+mn-lt"/>
          </a:endParaRPr>
        </a:p>
      </dgm:t>
    </dgm:pt>
    <dgm:pt modelId="{536CA77B-769E-481D-B6F4-2A56B71FEE85}" type="parTrans" cxnId="{48287B4D-76EA-49EC-92F5-C0E756A5C576}">
      <dgm:prSet/>
      <dgm:spPr/>
      <dgm:t>
        <a:bodyPr/>
        <a:lstStyle/>
        <a:p>
          <a:endParaRPr lang="hu-HU">
            <a:latin typeface="+mn-lt"/>
          </a:endParaRPr>
        </a:p>
      </dgm:t>
    </dgm:pt>
    <dgm:pt modelId="{C623289A-D362-4E26-96AE-CCDDE2E1FBF4}" type="sibTrans" cxnId="{48287B4D-76EA-49EC-92F5-C0E756A5C576}">
      <dgm:prSet/>
      <dgm:spPr/>
      <dgm:t>
        <a:bodyPr/>
        <a:lstStyle/>
        <a:p>
          <a:endParaRPr lang="hu-HU">
            <a:latin typeface="+mn-lt"/>
          </a:endParaRPr>
        </a:p>
      </dgm:t>
    </dgm:pt>
    <dgm:pt modelId="{5A35C3F1-E418-4E94-93C7-9B700BE21236}">
      <dgm:prSet phldrT="[Szöveg]" custT="1"/>
      <dgm:spPr>
        <a:solidFill>
          <a:schemeClr val="accent1">
            <a:hueOff val="0"/>
            <a:satOff val="0"/>
            <a:lumOff val="0"/>
            <a:alpha val="70000"/>
          </a:schemeClr>
        </a:solidFill>
      </dgm:spPr>
      <dgm:t>
        <a:bodyPr/>
        <a:lstStyle/>
        <a:p>
          <a:r>
            <a:rPr lang="hu-HU" sz="1100" b="1" i="0">
              <a:solidFill>
                <a:srgbClr val="FFE07D"/>
              </a:solidFill>
              <a:latin typeface="+mn-lt"/>
            </a:rPr>
            <a:t>Project leading organisation</a:t>
          </a:r>
        </a:p>
        <a:p>
          <a:r>
            <a:rPr lang="hu-HU" sz="900"/>
            <a:t>Techology and Knowledge Transfer Centre of University of Miskolc</a:t>
          </a:r>
          <a:endParaRPr lang="hu-HU" sz="800" i="0">
            <a:latin typeface="+mn-lt"/>
          </a:endParaRPr>
        </a:p>
      </dgm:t>
    </dgm:pt>
    <dgm:pt modelId="{AFCE61D7-AD23-4A24-8038-AF0A10111868}" type="parTrans" cxnId="{179AADD1-4BE2-40BC-BB95-28F8CF8A5E4F}">
      <dgm:prSet/>
      <dgm:spPr/>
      <dgm:t>
        <a:bodyPr/>
        <a:lstStyle/>
        <a:p>
          <a:endParaRPr lang="hu-HU">
            <a:latin typeface="+mn-lt"/>
          </a:endParaRPr>
        </a:p>
      </dgm:t>
    </dgm:pt>
    <dgm:pt modelId="{002B7FD6-A8CF-46D0-8E81-D13634305EC0}" type="sibTrans" cxnId="{179AADD1-4BE2-40BC-BB95-28F8CF8A5E4F}">
      <dgm:prSet/>
      <dgm:spPr/>
      <dgm:t>
        <a:bodyPr/>
        <a:lstStyle/>
        <a:p>
          <a:endParaRPr lang="hu-HU">
            <a:latin typeface="+mn-lt"/>
          </a:endParaRPr>
        </a:p>
      </dgm:t>
    </dgm:pt>
    <dgm:pt modelId="{7E17CF22-05DC-42AC-AF57-18405B67E423}" type="pres">
      <dgm:prSet presAssocID="{D5AC2F1A-98E4-432D-89E3-F61A6A409061}" presName="Name0" presStyleCnt="0">
        <dgm:presLayoutVars>
          <dgm:dir/>
          <dgm:resizeHandles val="exact"/>
        </dgm:presLayoutVars>
      </dgm:prSet>
      <dgm:spPr/>
      <dgm:t>
        <a:bodyPr/>
        <a:lstStyle/>
        <a:p>
          <a:endParaRPr lang="hu-HU"/>
        </a:p>
      </dgm:t>
    </dgm:pt>
    <dgm:pt modelId="{A6AD458D-1D02-461D-B8C9-510F34C13ABB}" type="pres">
      <dgm:prSet presAssocID="{D5AC2F1A-98E4-432D-89E3-F61A6A409061}" presName="fgShape" presStyleLbl="fgShp" presStyleIdx="0" presStyleCnt="1" custLinFactNeighborY="13020"/>
      <dgm:spPr>
        <a:solidFill>
          <a:srgbClr val="FFC000">
            <a:alpha val="58000"/>
          </a:srgbClr>
        </a:solidFill>
      </dgm:spPr>
    </dgm:pt>
    <dgm:pt modelId="{4A4CDBB1-35D8-46B2-8A40-457CB7D40200}" type="pres">
      <dgm:prSet presAssocID="{D5AC2F1A-98E4-432D-89E3-F61A6A409061}" presName="linComp" presStyleCnt="0"/>
      <dgm:spPr/>
    </dgm:pt>
    <dgm:pt modelId="{CE6E4F57-A7BD-4BC1-BA9B-86D37A069204}" type="pres">
      <dgm:prSet presAssocID="{B777B581-2243-4D58-A60D-BF5B22E9F92D}" presName="compNode" presStyleCnt="0"/>
      <dgm:spPr/>
    </dgm:pt>
    <dgm:pt modelId="{9B4AB9DA-E0F9-411B-8D6F-21D46D887FB7}" type="pres">
      <dgm:prSet presAssocID="{B777B581-2243-4D58-A60D-BF5B22E9F92D}" presName="bkgdShape" presStyleLbl="node1" presStyleIdx="0" presStyleCnt="3"/>
      <dgm:spPr/>
      <dgm:t>
        <a:bodyPr/>
        <a:lstStyle/>
        <a:p>
          <a:endParaRPr lang="hu-HU"/>
        </a:p>
      </dgm:t>
    </dgm:pt>
    <dgm:pt modelId="{221889B4-09C7-40E2-932B-64445B32534F}" type="pres">
      <dgm:prSet presAssocID="{B777B581-2243-4D58-A60D-BF5B22E9F92D}" presName="nodeTx" presStyleLbl="node1" presStyleIdx="0" presStyleCnt="3">
        <dgm:presLayoutVars>
          <dgm:bulletEnabled val="1"/>
        </dgm:presLayoutVars>
      </dgm:prSet>
      <dgm:spPr/>
      <dgm:t>
        <a:bodyPr/>
        <a:lstStyle/>
        <a:p>
          <a:endParaRPr lang="hu-HU"/>
        </a:p>
      </dgm:t>
    </dgm:pt>
    <dgm:pt modelId="{0514FE15-E6B5-4809-9E73-D079A2A86BEE}" type="pres">
      <dgm:prSet presAssocID="{B777B581-2243-4D58-A60D-BF5B22E9F92D}" presName="invisiNode" presStyleLbl="node1" presStyleIdx="0" presStyleCnt="3"/>
      <dgm:spPr/>
    </dgm:pt>
    <dgm:pt modelId="{E1E8030D-F53D-4F9F-BE05-422A2D030269}" type="pres">
      <dgm:prSet presAssocID="{B777B581-2243-4D58-A60D-BF5B22E9F92D}" presName="imagNode" presStyleLbl="fgImgPlace1" presStyleIdx="0" presStyleCnt="3" custLinFactNeighborY="-8805"/>
      <dgm:spPr>
        <a:blipFill rotWithShape="0">
          <a:blip xmlns:r="http://schemas.openxmlformats.org/officeDocument/2006/relationships" r:embed="rId1"/>
          <a:stretch>
            <a:fillRect/>
          </a:stretch>
        </a:blipFill>
      </dgm:spPr>
      <dgm:t>
        <a:bodyPr/>
        <a:lstStyle/>
        <a:p>
          <a:endParaRPr lang="hu-HU"/>
        </a:p>
      </dgm:t>
    </dgm:pt>
    <dgm:pt modelId="{FD69219F-C560-48E8-9865-73C37BA5DD9D}" type="pres">
      <dgm:prSet presAssocID="{462129A1-00A8-4E95-8802-C9EFDE3A140F}" presName="sibTrans" presStyleLbl="sibTrans2D1" presStyleIdx="0" presStyleCnt="0"/>
      <dgm:spPr/>
      <dgm:t>
        <a:bodyPr/>
        <a:lstStyle/>
        <a:p>
          <a:endParaRPr lang="hu-HU"/>
        </a:p>
      </dgm:t>
    </dgm:pt>
    <dgm:pt modelId="{2A4AA0DB-E17C-40C1-A9C3-8D9493BCF8D4}" type="pres">
      <dgm:prSet presAssocID="{EF539C7E-4441-4239-BAFF-8642A84E3B2D}" presName="compNode" presStyleCnt="0"/>
      <dgm:spPr/>
    </dgm:pt>
    <dgm:pt modelId="{C1DB0236-0155-41DE-AB4C-F9E22227DF70}" type="pres">
      <dgm:prSet presAssocID="{EF539C7E-4441-4239-BAFF-8642A84E3B2D}" presName="bkgdShape" presStyleLbl="node1" presStyleIdx="1" presStyleCnt="3"/>
      <dgm:spPr/>
      <dgm:t>
        <a:bodyPr/>
        <a:lstStyle/>
        <a:p>
          <a:endParaRPr lang="hu-HU"/>
        </a:p>
      </dgm:t>
    </dgm:pt>
    <dgm:pt modelId="{7DBC5153-E066-486B-A35A-22990F93DDAC}" type="pres">
      <dgm:prSet presAssocID="{EF539C7E-4441-4239-BAFF-8642A84E3B2D}" presName="nodeTx" presStyleLbl="node1" presStyleIdx="1" presStyleCnt="3">
        <dgm:presLayoutVars>
          <dgm:bulletEnabled val="1"/>
        </dgm:presLayoutVars>
      </dgm:prSet>
      <dgm:spPr/>
      <dgm:t>
        <a:bodyPr/>
        <a:lstStyle/>
        <a:p>
          <a:endParaRPr lang="hu-HU"/>
        </a:p>
      </dgm:t>
    </dgm:pt>
    <dgm:pt modelId="{06067054-5064-4FCE-8A63-E2112830E086}" type="pres">
      <dgm:prSet presAssocID="{EF539C7E-4441-4239-BAFF-8642A84E3B2D}" presName="invisiNode" presStyleLbl="node1" presStyleIdx="1" presStyleCnt="3"/>
      <dgm:spPr/>
    </dgm:pt>
    <dgm:pt modelId="{FD549888-EC22-4704-BDC1-62EA0CBE0080}" type="pres">
      <dgm:prSet presAssocID="{EF539C7E-4441-4239-BAFF-8642A84E3B2D}" presName="imagNode" presStyleLbl="fgImgPlace1" presStyleIdx="1" presStyleCnt="3" custLinFactNeighborY="-9392"/>
      <dgm:spPr>
        <a:blipFill rotWithShape="0">
          <a:blip xmlns:r="http://schemas.openxmlformats.org/officeDocument/2006/relationships" r:embed="rId2"/>
          <a:stretch>
            <a:fillRect/>
          </a:stretch>
        </a:blipFill>
      </dgm:spPr>
      <dgm:t>
        <a:bodyPr/>
        <a:lstStyle/>
        <a:p>
          <a:endParaRPr lang="hu-HU"/>
        </a:p>
      </dgm:t>
    </dgm:pt>
    <dgm:pt modelId="{905454D9-7563-4F90-93AD-A490D7E3663C}" type="pres">
      <dgm:prSet presAssocID="{C623289A-D362-4E26-96AE-CCDDE2E1FBF4}" presName="sibTrans" presStyleLbl="sibTrans2D1" presStyleIdx="0" presStyleCnt="0"/>
      <dgm:spPr/>
      <dgm:t>
        <a:bodyPr/>
        <a:lstStyle/>
        <a:p>
          <a:endParaRPr lang="hu-HU"/>
        </a:p>
      </dgm:t>
    </dgm:pt>
    <dgm:pt modelId="{482C403E-038F-4844-9BBB-94EE36C6BD94}" type="pres">
      <dgm:prSet presAssocID="{5A35C3F1-E418-4E94-93C7-9B700BE21236}" presName="compNode" presStyleCnt="0"/>
      <dgm:spPr/>
    </dgm:pt>
    <dgm:pt modelId="{EFEF7C5F-FDA2-4222-8B5C-74CBA6315F4D}" type="pres">
      <dgm:prSet presAssocID="{5A35C3F1-E418-4E94-93C7-9B700BE21236}" presName="bkgdShape" presStyleLbl="node1" presStyleIdx="2" presStyleCnt="3"/>
      <dgm:spPr/>
      <dgm:t>
        <a:bodyPr/>
        <a:lstStyle/>
        <a:p>
          <a:endParaRPr lang="hu-HU"/>
        </a:p>
      </dgm:t>
    </dgm:pt>
    <dgm:pt modelId="{D67C6C72-77A6-47AA-99A5-9229EFC2BF63}" type="pres">
      <dgm:prSet presAssocID="{5A35C3F1-E418-4E94-93C7-9B700BE21236}" presName="nodeTx" presStyleLbl="node1" presStyleIdx="2" presStyleCnt="3">
        <dgm:presLayoutVars>
          <dgm:bulletEnabled val="1"/>
        </dgm:presLayoutVars>
      </dgm:prSet>
      <dgm:spPr/>
      <dgm:t>
        <a:bodyPr/>
        <a:lstStyle/>
        <a:p>
          <a:endParaRPr lang="hu-HU"/>
        </a:p>
      </dgm:t>
    </dgm:pt>
    <dgm:pt modelId="{3BEBD229-9E64-483F-AA43-3304BCA8C1C9}" type="pres">
      <dgm:prSet presAssocID="{5A35C3F1-E418-4E94-93C7-9B700BE21236}" presName="invisiNode" presStyleLbl="node1" presStyleIdx="2" presStyleCnt="3"/>
      <dgm:spPr/>
    </dgm:pt>
    <dgm:pt modelId="{DB57E549-94C0-4891-9115-D27ED4AC9FDA}" type="pres">
      <dgm:prSet presAssocID="{5A35C3F1-E418-4E94-93C7-9B700BE21236}" presName="imagNode" presStyleLbl="fgImgPlace1" presStyleIdx="2" presStyleCnt="3" custLinFactNeighborY="-9392"/>
      <dgm:spPr>
        <a:blipFill rotWithShape="0">
          <a:blip xmlns:r="http://schemas.openxmlformats.org/officeDocument/2006/relationships" r:embed="rId3"/>
          <a:stretch>
            <a:fillRect/>
          </a:stretch>
        </a:blipFill>
      </dgm:spPr>
      <dgm:t>
        <a:bodyPr/>
        <a:lstStyle/>
        <a:p>
          <a:endParaRPr lang="hu-HU"/>
        </a:p>
      </dgm:t>
    </dgm:pt>
  </dgm:ptLst>
  <dgm:cxnLst>
    <dgm:cxn modelId="{B58BB06A-044A-4B54-B2E1-ADF8CED4362B}" type="presOf" srcId="{5A35C3F1-E418-4E94-93C7-9B700BE21236}" destId="{D67C6C72-77A6-47AA-99A5-9229EFC2BF63}" srcOrd="1" destOrd="0" presId="urn:microsoft.com/office/officeart/2005/8/layout/hList7"/>
    <dgm:cxn modelId="{F0D8CE8F-E480-4442-BB08-CBE514025EBC}" type="presOf" srcId="{EF539C7E-4441-4239-BAFF-8642A84E3B2D}" destId="{C1DB0236-0155-41DE-AB4C-F9E22227DF70}" srcOrd="0" destOrd="0" presId="urn:microsoft.com/office/officeart/2005/8/layout/hList7"/>
    <dgm:cxn modelId="{C928085E-2BFB-4409-9A56-7AE85E864357}" type="presOf" srcId="{EF539C7E-4441-4239-BAFF-8642A84E3B2D}" destId="{7DBC5153-E066-486B-A35A-22990F93DDAC}" srcOrd="1" destOrd="0" presId="urn:microsoft.com/office/officeart/2005/8/layout/hList7"/>
    <dgm:cxn modelId="{157CB7A4-232E-4DAE-A849-AD834FBCEA10}" type="presOf" srcId="{B777B581-2243-4D58-A60D-BF5B22E9F92D}" destId="{221889B4-09C7-40E2-932B-64445B32534F}" srcOrd="1" destOrd="0" presId="urn:microsoft.com/office/officeart/2005/8/layout/hList7"/>
    <dgm:cxn modelId="{D3EBBDC1-98F2-4548-B449-B627AA500DEB}" srcId="{D5AC2F1A-98E4-432D-89E3-F61A6A409061}" destId="{B777B581-2243-4D58-A60D-BF5B22E9F92D}" srcOrd="0" destOrd="0" parTransId="{24E3D45C-8B8F-4502-8BA6-D24CF6389439}" sibTransId="{462129A1-00A8-4E95-8802-C9EFDE3A140F}"/>
    <dgm:cxn modelId="{76C442A9-0D39-4DD9-B628-3EBA11A56742}" type="presOf" srcId="{D5AC2F1A-98E4-432D-89E3-F61A6A409061}" destId="{7E17CF22-05DC-42AC-AF57-18405B67E423}" srcOrd="0" destOrd="0" presId="urn:microsoft.com/office/officeart/2005/8/layout/hList7"/>
    <dgm:cxn modelId="{48287B4D-76EA-49EC-92F5-C0E756A5C576}" srcId="{D5AC2F1A-98E4-432D-89E3-F61A6A409061}" destId="{EF539C7E-4441-4239-BAFF-8642A84E3B2D}" srcOrd="1" destOrd="0" parTransId="{536CA77B-769E-481D-B6F4-2A56B71FEE85}" sibTransId="{C623289A-D362-4E26-96AE-CCDDE2E1FBF4}"/>
    <dgm:cxn modelId="{FCFF914D-ED6D-43ED-AEAE-44E263E4B5C1}" type="presOf" srcId="{462129A1-00A8-4E95-8802-C9EFDE3A140F}" destId="{FD69219F-C560-48E8-9865-73C37BA5DD9D}" srcOrd="0" destOrd="0" presId="urn:microsoft.com/office/officeart/2005/8/layout/hList7"/>
    <dgm:cxn modelId="{377FA8E5-3B99-4C89-843D-B20C6D083438}" type="presOf" srcId="{5A35C3F1-E418-4E94-93C7-9B700BE21236}" destId="{EFEF7C5F-FDA2-4222-8B5C-74CBA6315F4D}" srcOrd="0" destOrd="0" presId="urn:microsoft.com/office/officeart/2005/8/layout/hList7"/>
    <dgm:cxn modelId="{6E144BED-935D-4042-8FC6-35592E0B5386}" type="presOf" srcId="{C623289A-D362-4E26-96AE-CCDDE2E1FBF4}" destId="{905454D9-7563-4F90-93AD-A490D7E3663C}" srcOrd="0" destOrd="0" presId="urn:microsoft.com/office/officeart/2005/8/layout/hList7"/>
    <dgm:cxn modelId="{30DB13B1-1A62-4DBF-AB51-805A6BC09B04}" type="presOf" srcId="{B777B581-2243-4D58-A60D-BF5B22E9F92D}" destId="{9B4AB9DA-E0F9-411B-8D6F-21D46D887FB7}" srcOrd="0" destOrd="0" presId="urn:microsoft.com/office/officeart/2005/8/layout/hList7"/>
    <dgm:cxn modelId="{179AADD1-4BE2-40BC-BB95-28F8CF8A5E4F}" srcId="{D5AC2F1A-98E4-432D-89E3-F61A6A409061}" destId="{5A35C3F1-E418-4E94-93C7-9B700BE21236}" srcOrd="2" destOrd="0" parTransId="{AFCE61D7-AD23-4A24-8038-AF0A10111868}" sibTransId="{002B7FD6-A8CF-46D0-8E81-D13634305EC0}"/>
    <dgm:cxn modelId="{23318CAB-6A6A-432D-8E9C-62D7F8970412}" type="presParOf" srcId="{7E17CF22-05DC-42AC-AF57-18405B67E423}" destId="{A6AD458D-1D02-461D-B8C9-510F34C13ABB}" srcOrd="0" destOrd="0" presId="urn:microsoft.com/office/officeart/2005/8/layout/hList7"/>
    <dgm:cxn modelId="{18E5199B-070F-4D71-881A-C6C0346692A9}" type="presParOf" srcId="{7E17CF22-05DC-42AC-AF57-18405B67E423}" destId="{4A4CDBB1-35D8-46B2-8A40-457CB7D40200}" srcOrd="1" destOrd="0" presId="urn:microsoft.com/office/officeart/2005/8/layout/hList7"/>
    <dgm:cxn modelId="{A2AA76C1-B0B6-45AA-977D-9FEEE5E86F18}" type="presParOf" srcId="{4A4CDBB1-35D8-46B2-8A40-457CB7D40200}" destId="{CE6E4F57-A7BD-4BC1-BA9B-86D37A069204}" srcOrd="0" destOrd="0" presId="urn:microsoft.com/office/officeart/2005/8/layout/hList7"/>
    <dgm:cxn modelId="{F322CF1E-E79C-477C-81B2-DFA1143C2880}" type="presParOf" srcId="{CE6E4F57-A7BD-4BC1-BA9B-86D37A069204}" destId="{9B4AB9DA-E0F9-411B-8D6F-21D46D887FB7}" srcOrd="0" destOrd="0" presId="urn:microsoft.com/office/officeart/2005/8/layout/hList7"/>
    <dgm:cxn modelId="{6F4CCCDC-054D-4392-AACB-6BC5EDED18E2}" type="presParOf" srcId="{CE6E4F57-A7BD-4BC1-BA9B-86D37A069204}" destId="{221889B4-09C7-40E2-932B-64445B32534F}" srcOrd="1" destOrd="0" presId="urn:microsoft.com/office/officeart/2005/8/layout/hList7"/>
    <dgm:cxn modelId="{43AF6D8D-6924-40C8-B9E5-10CE2D2A5AAE}" type="presParOf" srcId="{CE6E4F57-A7BD-4BC1-BA9B-86D37A069204}" destId="{0514FE15-E6B5-4809-9E73-D079A2A86BEE}" srcOrd="2" destOrd="0" presId="urn:microsoft.com/office/officeart/2005/8/layout/hList7"/>
    <dgm:cxn modelId="{BD83394F-DFC2-4FDC-A34B-0D9C7281A712}" type="presParOf" srcId="{CE6E4F57-A7BD-4BC1-BA9B-86D37A069204}" destId="{E1E8030D-F53D-4F9F-BE05-422A2D030269}" srcOrd="3" destOrd="0" presId="urn:microsoft.com/office/officeart/2005/8/layout/hList7"/>
    <dgm:cxn modelId="{784E433C-92C0-4A0D-B370-E335906E78A0}" type="presParOf" srcId="{4A4CDBB1-35D8-46B2-8A40-457CB7D40200}" destId="{FD69219F-C560-48E8-9865-73C37BA5DD9D}" srcOrd="1" destOrd="0" presId="urn:microsoft.com/office/officeart/2005/8/layout/hList7"/>
    <dgm:cxn modelId="{9A241B0E-648D-49B9-9793-3F236EAEE136}" type="presParOf" srcId="{4A4CDBB1-35D8-46B2-8A40-457CB7D40200}" destId="{2A4AA0DB-E17C-40C1-A9C3-8D9493BCF8D4}" srcOrd="2" destOrd="0" presId="urn:microsoft.com/office/officeart/2005/8/layout/hList7"/>
    <dgm:cxn modelId="{91771AB3-1C3A-49B2-A9DA-FA9F04E22020}" type="presParOf" srcId="{2A4AA0DB-E17C-40C1-A9C3-8D9493BCF8D4}" destId="{C1DB0236-0155-41DE-AB4C-F9E22227DF70}" srcOrd="0" destOrd="0" presId="urn:microsoft.com/office/officeart/2005/8/layout/hList7"/>
    <dgm:cxn modelId="{95F7E9AA-10F3-4BF0-9865-1B3B8E72518E}" type="presParOf" srcId="{2A4AA0DB-E17C-40C1-A9C3-8D9493BCF8D4}" destId="{7DBC5153-E066-486B-A35A-22990F93DDAC}" srcOrd="1" destOrd="0" presId="urn:microsoft.com/office/officeart/2005/8/layout/hList7"/>
    <dgm:cxn modelId="{76A5CA46-78C6-40E5-8917-02DC4C29BF77}" type="presParOf" srcId="{2A4AA0DB-E17C-40C1-A9C3-8D9493BCF8D4}" destId="{06067054-5064-4FCE-8A63-E2112830E086}" srcOrd="2" destOrd="0" presId="urn:microsoft.com/office/officeart/2005/8/layout/hList7"/>
    <dgm:cxn modelId="{E0E7FDE2-F649-48FA-868C-15817A14B1EB}" type="presParOf" srcId="{2A4AA0DB-E17C-40C1-A9C3-8D9493BCF8D4}" destId="{FD549888-EC22-4704-BDC1-62EA0CBE0080}" srcOrd="3" destOrd="0" presId="urn:microsoft.com/office/officeart/2005/8/layout/hList7"/>
    <dgm:cxn modelId="{5D264315-27AE-4968-8351-335905EE880A}" type="presParOf" srcId="{4A4CDBB1-35D8-46B2-8A40-457CB7D40200}" destId="{905454D9-7563-4F90-93AD-A490D7E3663C}" srcOrd="3" destOrd="0" presId="urn:microsoft.com/office/officeart/2005/8/layout/hList7"/>
    <dgm:cxn modelId="{FEE44AD3-9B87-4727-836A-E91E536E40C6}" type="presParOf" srcId="{4A4CDBB1-35D8-46B2-8A40-457CB7D40200}" destId="{482C403E-038F-4844-9BBB-94EE36C6BD94}" srcOrd="4" destOrd="0" presId="urn:microsoft.com/office/officeart/2005/8/layout/hList7"/>
    <dgm:cxn modelId="{DAB38638-C321-4F88-A34C-958164856B1E}" type="presParOf" srcId="{482C403E-038F-4844-9BBB-94EE36C6BD94}" destId="{EFEF7C5F-FDA2-4222-8B5C-74CBA6315F4D}" srcOrd="0" destOrd="0" presId="urn:microsoft.com/office/officeart/2005/8/layout/hList7"/>
    <dgm:cxn modelId="{2552D6DD-42DA-4E04-8BB5-F29A2DE71A2F}" type="presParOf" srcId="{482C403E-038F-4844-9BBB-94EE36C6BD94}" destId="{D67C6C72-77A6-47AA-99A5-9229EFC2BF63}" srcOrd="1" destOrd="0" presId="urn:microsoft.com/office/officeart/2005/8/layout/hList7"/>
    <dgm:cxn modelId="{D76FEF0A-C366-40DF-8EB2-55F633E9BDF4}" type="presParOf" srcId="{482C403E-038F-4844-9BBB-94EE36C6BD94}" destId="{3BEBD229-9E64-483F-AA43-3304BCA8C1C9}" srcOrd="2" destOrd="0" presId="urn:microsoft.com/office/officeart/2005/8/layout/hList7"/>
    <dgm:cxn modelId="{77BB81E7-832E-4540-8968-6F4F70C522AC}" type="presParOf" srcId="{482C403E-038F-4844-9BBB-94EE36C6BD94}" destId="{DB57E549-94C0-4891-9115-D27ED4AC9FDA}" srcOrd="3" destOrd="0" presId="urn:microsoft.com/office/officeart/2005/8/layout/hList7"/>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187EA8-7635-4F7B-99C4-61456E047EA3}">
      <dsp:nvSpPr>
        <dsp:cNvPr id="0" name=""/>
        <dsp:cNvSpPr/>
      </dsp:nvSpPr>
      <dsp:spPr>
        <a:xfrm>
          <a:off x="0" y="381292"/>
          <a:ext cx="5669365" cy="467775"/>
        </a:xfrm>
        <a:prstGeom prst="rect">
          <a:avLst/>
        </a:prstGeom>
        <a:solidFill>
          <a:schemeClr val="lt1">
            <a:hueOff val="0"/>
            <a:satOff val="0"/>
            <a:lumOff val="0"/>
            <a:alpha val="7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006" tIns="229108" rIns="440006" bIns="78232" numCol="1" spcCol="1270" anchor="t" anchorCtr="0">
          <a:noAutofit/>
        </a:bodyPr>
        <a:lstStyle/>
        <a:p>
          <a:pPr marL="57150" lvl="1" indent="-57150" algn="l" defTabSz="488950">
            <a:lnSpc>
              <a:spcPct val="90000"/>
            </a:lnSpc>
            <a:spcBef>
              <a:spcPct val="0"/>
            </a:spcBef>
            <a:spcAft>
              <a:spcPct val="15000"/>
            </a:spcAft>
            <a:buChar char="••"/>
          </a:pPr>
          <a:r>
            <a:rPr lang="hu-HU" sz="1100" kern="1200">
              <a:solidFill>
                <a:schemeClr val="tx2"/>
              </a:solidFill>
            </a:rPr>
            <a:t> University of Miskolc Faculty of Economics</a:t>
          </a:r>
          <a:endParaRPr lang="hu-HU" sz="1100" kern="1200">
            <a:solidFill>
              <a:sysClr val="windowText" lastClr="000000"/>
            </a:solidFill>
          </a:endParaRPr>
        </a:p>
      </dsp:txBody>
      <dsp:txXfrm>
        <a:off x="0" y="381292"/>
        <a:ext cx="5669365" cy="467775"/>
      </dsp:txXfrm>
    </dsp:sp>
    <dsp:sp modelId="{65DD8E6F-40C9-4811-AB4D-CBD40F9C527B}">
      <dsp:nvSpPr>
        <dsp:cNvPr id="0" name=""/>
        <dsp:cNvSpPr/>
      </dsp:nvSpPr>
      <dsp:spPr>
        <a:xfrm>
          <a:off x="283468" y="218932"/>
          <a:ext cx="396855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02" tIns="0" rIns="150002" bIns="0" numCol="1" spcCol="1270" anchor="ctr" anchorCtr="0">
          <a:noAutofit/>
        </a:bodyPr>
        <a:lstStyle/>
        <a:p>
          <a:pPr lvl="0" algn="l" defTabSz="533400">
            <a:lnSpc>
              <a:spcPct val="90000"/>
            </a:lnSpc>
            <a:spcBef>
              <a:spcPct val="0"/>
            </a:spcBef>
            <a:spcAft>
              <a:spcPct val="35000"/>
            </a:spcAft>
          </a:pPr>
          <a:r>
            <a:rPr lang="hu-HU" sz="1200" b="1" i="1" kern="1200"/>
            <a:t>Partners participating in the realisation of the project</a:t>
          </a:r>
          <a:endParaRPr lang="hu-HU" sz="1200" kern="1200"/>
        </a:p>
      </dsp:txBody>
      <dsp:txXfrm>
        <a:off x="283468" y="218932"/>
        <a:ext cx="3968555" cy="324720"/>
      </dsp:txXfrm>
    </dsp:sp>
    <dsp:sp modelId="{3B903CDD-56A5-45F7-8DD6-D46063113AB1}">
      <dsp:nvSpPr>
        <dsp:cNvPr id="0" name=""/>
        <dsp:cNvSpPr/>
      </dsp:nvSpPr>
      <dsp:spPr>
        <a:xfrm>
          <a:off x="0" y="1070827"/>
          <a:ext cx="5669365" cy="935550"/>
        </a:xfrm>
        <a:prstGeom prst="rect">
          <a:avLst/>
        </a:prstGeom>
        <a:solidFill>
          <a:schemeClr val="lt1">
            <a:hueOff val="0"/>
            <a:satOff val="0"/>
            <a:lumOff val="0"/>
            <a:alpha val="7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006" tIns="229108" rIns="440006" bIns="78232" numCol="1" spcCol="1270" anchor="t" anchorCtr="0">
          <a:noAutofit/>
        </a:bodyPr>
        <a:lstStyle/>
        <a:p>
          <a:pPr marL="57150" lvl="1" indent="-57150" algn="just" defTabSz="488950">
            <a:lnSpc>
              <a:spcPct val="90000"/>
            </a:lnSpc>
            <a:spcBef>
              <a:spcPct val="0"/>
            </a:spcBef>
            <a:spcAft>
              <a:spcPct val="15000"/>
            </a:spcAft>
            <a:buChar char="••"/>
          </a:pPr>
          <a:r>
            <a:rPr lang="hu-HU" sz="1100" kern="1200">
              <a:solidFill>
                <a:sysClr val="windowText" lastClr="000000"/>
              </a:solidFill>
            </a:rPr>
            <a:t>Improvement of regional innovation potential by the elaboration of distance learning material and consultancy, majd kiaknázása, creating linkages and cooperations between SMEs and innovation actors. Qulaifications being made fit to them and consultancy have an outstanding initiative role. </a:t>
          </a:r>
        </a:p>
      </dsp:txBody>
      <dsp:txXfrm>
        <a:off x="0" y="1070827"/>
        <a:ext cx="5669365" cy="935550"/>
      </dsp:txXfrm>
    </dsp:sp>
    <dsp:sp modelId="{DACB9D1B-03C3-4EB9-8FEA-1A84F0924CAC}">
      <dsp:nvSpPr>
        <dsp:cNvPr id="0" name=""/>
        <dsp:cNvSpPr/>
      </dsp:nvSpPr>
      <dsp:spPr>
        <a:xfrm>
          <a:off x="283468" y="908467"/>
          <a:ext cx="396855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02" tIns="0" rIns="150002" bIns="0" numCol="1" spcCol="1270" anchor="ctr" anchorCtr="0">
          <a:noAutofit/>
        </a:bodyPr>
        <a:lstStyle/>
        <a:p>
          <a:pPr lvl="0" algn="l" defTabSz="533400">
            <a:lnSpc>
              <a:spcPct val="90000"/>
            </a:lnSpc>
            <a:spcBef>
              <a:spcPct val="0"/>
            </a:spcBef>
            <a:spcAft>
              <a:spcPct val="35000"/>
            </a:spcAft>
          </a:pPr>
          <a:r>
            <a:rPr lang="hu-HU" sz="1200" b="1" i="1" kern="1200"/>
            <a:t>Expectable results of the project</a:t>
          </a:r>
          <a:endParaRPr lang="hu-HU" sz="1200" kern="1200"/>
        </a:p>
      </dsp:txBody>
      <dsp:txXfrm>
        <a:off x="283468" y="908467"/>
        <a:ext cx="3968555" cy="324720"/>
      </dsp:txXfrm>
    </dsp:sp>
    <dsp:sp modelId="{FDC21237-C549-41E5-8023-CCA11C6677D0}">
      <dsp:nvSpPr>
        <dsp:cNvPr id="0" name=""/>
        <dsp:cNvSpPr/>
      </dsp:nvSpPr>
      <dsp:spPr>
        <a:xfrm>
          <a:off x="0" y="2228137"/>
          <a:ext cx="5669365" cy="796950"/>
        </a:xfrm>
        <a:prstGeom prst="rect">
          <a:avLst/>
        </a:prstGeom>
        <a:solidFill>
          <a:schemeClr val="lt1">
            <a:hueOff val="0"/>
            <a:satOff val="0"/>
            <a:lumOff val="0"/>
            <a:alpha val="7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006" tIns="229108" rIns="440006" bIns="78232" numCol="1" spcCol="1270" anchor="t" anchorCtr="0">
          <a:noAutofit/>
        </a:bodyPr>
        <a:lstStyle/>
        <a:p>
          <a:pPr marL="57150" lvl="1" indent="-57150" algn="l" defTabSz="488950">
            <a:lnSpc>
              <a:spcPct val="90000"/>
            </a:lnSpc>
            <a:spcBef>
              <a:spcPct val="0"/>
            </a:spcBef>
            <a:spcAft>
              <a:spcPct val="15000"/>
            </a:spcAft>
            <a:buChar char="••"/>
          </a:pPr>
          <a:r>
            <a:rPr lang="hu-HU" sz="1100" b="0" i="0" kern="1200"/>
            <a:t>Technology transfer consultancy service for SMEs basing on multimedia distance  learning system</a:t>
          </a:r>
          <a:endParaRPr lang="hu-HU" sz="1100" b="0" i="0" kern="1200">
            <a:solidFill>
              <a:sysClr val="windowText" lastClr="000000"/>
            </a:solidFill>
          </a:endParaRPr>
        </a:p>
        <a:p>
          <a:pPr marL="57150" lvl="1" indent="-57150" algn="l" defTabSz="488950">
            <a:lnSpc>
              <a:spcPct val="90000"/>
            </a:lnSpc>
            <a:spcBef>
              <a:spcPct val="0"/>
            </a:spcBef>
            <a:spcAft>
              <a:spcPct val="15000"/>
            </a:spcAft>
            <a:buChar char="••"/>
          </a:pPr>
          <a:r>
            <a:rPr lang="hu-HU" sz="1100" kern="1200">
              <a:solidFill>
                <a:sysClr val="windowText" lastClr="000000"/>
              </a:solidFill>
            </a:rPr>
            <a:t> Project cycle management, distance learning material</a:t>
          </a:r>
        </a:p>
      </dsp:txBody>
      <dsp:txXfrm>
        <a:off x="0" y="2228137"/>
        <a:ext cx="5669365" cy="796950"/>
      </dsp:txXfrm>
    </dsp:sp>
    <dsp:sp modelId="{47576A07-63A0-45D7-B962-F3054D3C0339}">
      <dsp:nvSpPr>
        <dsp:cNvPr id="0" name=""/>
        <dsp:cNvSpPr/>
      </dsp:nvSpPr>
      <dsp:spPr>
        <a:xfrm>
          <a:off x="283468" y="2065777"/>
          <a:ext cx="396855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02" tIns="0" rIns="150002" bIns="0" numCol="1" spcCol="1270" anchor="ctr" anchorCtr="0">
          <a:noAutofit/>
        </a:bodyPr>
        <a:lstStyle/>
        <a:p>
          <a:pPr lvl="0" algn="l" defTabSz="533400">
            <a:lnSpc>
              <a:spcPct val="90000"/>
            </a:lnSpc>
            <a:spcBef>
              <a:spcPct val="0"/>
            </a:spcBef>
            <a:spcAft>
              <a:spcPct val="35000"/>
            </a:spcAft>
          </a:pPr>
          <a:r>
            <a:rPr lang="hu-HU" sz="1200" b="1" i="1" kern="1200"/>
            <a:t>Studies, publications related to the project</a:t>
          </a:r>
        </a:p>
      </dsp:txBody>
      <dsp:txXfrm>
        <a:off x="283468" y="2065777"/>
        <a:ext cx="3968555" cy="324720"/>
      </dsp:txXfrm>
    </dsp:sp>
    <dsp:sp modelId="{193DCBBE-B1C5-4F2A-8880-4EDCFDC4CF03}">
      <dsp:nvSpPr>
        <dsp:cNvPr id="0" name=""/>
        <dsp:cNvSpPr/>
      </dsp:nvSpPr>
      <dsp:spPr>
        <a:xfrm>
          <a:off x="0" y="3246847"/>
          <a:ext cx="5669365" cy="1386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006" tIns="229108" rIns="440006" bIns="78232" numCol="1" spcCol="1270" anchor="t" anchorCtr="0">
          <a:noAutofit/>
        </a:bodyPr>
        <a:lstStyle/>
        <a:p>
          <a:pPr marL="57150" lvl="1" indent="-57150" algn="l" defTabSz="488950">
            <a:lnSpc>
              <a:spcPct val="90000"/>
            </a:lnSpc>
            <a:spcBef>
              <a:spcPct val="0"/>
            </a:spcBef>
            <a:spcAft>
              <a:spcPct val="15000"/>
            </a:spcAft>
            <a:buChar char="••"/>
          </a:pPr>
          <a:r>
            <a:rPr lang="hu-HU" sz="1100" kern="1200">
              <a:solidFill>
                <a:sysClr val="windowText" lastClr="000000"/>
              </a:solidFill>
            </a:rPr>
            <a:t>Prof. Dr. Kocziszky György (research manager),</a:t>
          </a:r>
        </a:p>
        <a:p>
          <a:pPr marL="57150" lvl="1" indent="-57150" algn="l" defTabSz="488950">
            <a:lnSpc>
              <a:spcPct val="90000"/>
            </a:lnSpc>
            <a:spcBef>
              <a:spcPct val="0"/>
            </a:spcBef>
            <a:spcAft>
              <a:spcPct val="15000"/>
            </a:spcAft>
            <a:buChar char="••"/>
          </a:pPr>
          <a:r>
            <a:rPr lang="hu-HU" sz="1100" kern="1200">
              <a:solidFill>
                <a:sysClr val="windowText" lastClr="000000"/>
              </a:solidFill>
            </a:rPr>
            <a:t>Dr. Nagy Zoltán (project manager, researcher),</a:t>
          </a:r>
        </a:p>
        <a:p>
          <a:pPr marL="57150" lvl="1" indent="-57150" algn="l" defTabSz="488950">
            <a:lnSpc>
              <a:spcPct val="90000"/>
            </a:lnSpc>
            <a:spcBef>
              <a:spcPct val="0"/>
            </a:spcBef>
            <a:spcAft>
              <a:spcPct val="15000"/>
            </a:spcAft>
            <a:buChar char="••"/>
          </a:pPr>
          <a:r>
            <a:rPr lang="hu-HU" sz="1100" kern="1200">
              <a:solidFill>
                <a:sysClr val="windowText" lastClr="000000"/>
              </a:solidFill>
            </a:rPr>
            <a:t>Győrffy Ildikó (researcher),</a:t>
          </a:r>
        </a:p>
        <a:p>
          <a:pPr marL="57150" lvl="1" indent="-57150" algn="l" defTabSz="488950">
            <a:lnSpc>
              <a:spcPct val="90000"/>
            </a:lnSpc>
            <a:spcBef>
              <a:spcPct val="0"/>
            </a:spcBef>
            <a:spcAft>
              <a:spcPct val="15000"/>
            </a:spcAft>
            <a:buChar char="••"/>
          </a:pPr>
          <a:r>
            <a:rPr lang="hu-HU" sz="1100" kern="1200">
              <a:solidFill>
                <a:sysClr val="windowText" lastClr="000000"/>
              </a:solidFill>
            </a:rPr>
            <a:t>Pál Zsolt (researcher),</a:t>
          </a:r>
        </a:p>
        <a:p>
          <a:pPr marL="57150" lvl="1" indent="-57150" algn="l" defTabSz="488950">
            <a:lnSpc>
              <a:spcPct val="90000"/>
            </a:lnSpc>
            <a:spcBef>
              <a:spcPct val="0"/>
            </a:spcBef>
            <a:spcAft>
              <a:spcPct val="15000"/>
            </a:spcAft>
            <a:buChar char="••"/>
          </a:pPr>
          <a:r>
            <a:rPr lang="hu-HU" sz="1100" kern="1200">
              <a:solidFill>
                <a:sysClr val="windowText" lastClr="000000"/>
              </a:solidFill>
            </a:rPr>
            <a:t>Radicsné Almai Marianna (financial manager)</a:t>
          </a:r>
        </a:p>
        <a:p>
          <a:pPr marL="57150" lvl="1" indent="-57150" algn="l" defTabSz="488950">
            <a:lnSpc>
              <a:spcPct val="90000"/>
            </a:lnSpc>
            <a:spcBef>
              <a:spcPct val="0"/>
            </a:spcBef>
            <a:spcAft>
              <a:spcPct val="15000"/>
            </a:spcAft>
            <a:buChar char="••"/>
          </a:pPr>
          <a:r>
            <a:rPr lang="hu-HU" sz="1100" kern="1200">
              <a:solidFill>
                <a:sysClr val="windowText" lastClr="000000"/>
              </a:solidFill>
            </a:rPr>
            <a:t>Roncz Judit (researcher).</a:t>
          </a:r>
        </a:p>
      </dsp:txBody>
      <dsp:txXfrm>
        <a:off x="0" y="3246847"/>
        <a:ext cx="5669365" cy="1386000"/>
      </dsp:txXfrm>
    </dsp:sp>
    <dsp:sp modelId="{2CB9E110-9C84-4676-8681-A7F19E98B1C5}">
      <dsp:nvSpPr>
        <dsp:cNvPr id="0" name=""/>
        <dsp:cNvSpPr/>
      </dsp:nvSpPr>
      <dsp:spPr>
        <a:xfrm>
          <a:off x="283468" y="3084487"/>
          <a:ext cx="3968555"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02" tIns="0" rIns="150002" bIns="0" numCol="1" spcCol="1270" anchor="ctr" anchorCtr="0">
          <a:noAutofit/>
        </a:bodyPr>
        <a:lstStyle/>
        <a:p>
          <a:pPr lvl="0" algn="l" defTabSz="533400">
            <a:lnSpc>
              <a:spcPct val="90000"/>
            </a:lnSpc>
            <a:spcBef>
              <a:spcPct val="0"/>
            </a:spcBef>
            <a:spcAft>
              <a:spcPct val="35000"/>
            </a:spcAft>
          </a:pPr>
          <a:r>
            <a:rPr lang="hu-HU" sz="1200" b="1" i="1" kern="1200"/>
            <a:t>Institute colleagues being involved in the project</a:t>
          </a:r>
        </a:p>
      </dsp:txBody>
      <dsp:txXfrm>
        <a:off x="283468" y="3084487"/>
        <a:ext cx="3968555" cy="3247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4AB9DA-E0F9-411B-8D6F-21D46D887FB7}">
      <dsp:nvSpPr>
        <dsp:cNvPr id="0" name=""/>
        <dsp:cNvSpPr/>
      </dsp:nvSpPr>
      <dsp:spPr>
        <a:xfrm>
          <a:off x="1189" y="0"/>
          <a:ext cx="1850503" cy="3493827"/>
        </a:xfrm>
        <a:prstGeom prst="roundRect">
          <a:avLst>
            <a:gd name="adj" fmla="val 10000"/>
          </a:avLst>
        </a:prstGeom>
        <a:solidFill>
          <a:schemeClr val="accent1">
            <a:hueOff val="0"/>
            <a:satOff val="0"/>
            <a:lumOff val="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hu-HU" sz="1100" b="1" kern="1200">
              <a:solidFill>
                <a:srgbClr val="FFE07D"/>
              </a:solidFill>
              <a:latin typeface="+mn-lt"/>
            </a:rPr>
            <a:t>Aim of the project</a:t>
          </a:r>
        </a:p>
        <a:p>
          <a:pPr lvl="0" algn="ctr" defTabSz="488950">
            <a:lnSpc>
              <a:spcPct val="90000"/>
            </a:lnSpc>
            <a:spcBef>
              <a:spcPct val="0"/>
            </a:spcBef>
            <a:spcAft>
              <a:spcPct val="35000"/>
            </a:spcAft>
          </a:pPr>
          <a:r>
            <a:rPr lang="hu-HU" sz="900" kern="1200"/>
            <a:t>Development and maintanance of interactive consultancy service for distance learning</a:t>
          </a:r>
        </a:p>
        <a:p>
          <a:pPr lvl="0" algn="ctr" defTabSz="488950">
            <a:lnSpc>
              <a:spcPct val="90000"/>
            </a:lnSpc>
            <a:spcBef>
              <a:spcPct val="0"/>
            </a:spcBef>
            <a:spcAft>
              <a:spcPct val="35000"/>
            </a:spcAft>
          </a:pPr>
          <a:r>
            <a:rPr lang="hu-HU" sz="900" kern="1200"/>
            <a:t>Main content of consultancy knowledge basis: </a:t>
          </a:r>
        </a:p>
        <a:p>
          <a:pPr lvl="0" algn="ctr" defTabSz="488950">
            <a:lnSpc>
              <a:spcPct val="90000"/>
            </a:lnSpc>
            <a:spcBef>
              <a:spcPct val="0"/>
            </a:spcBef>
            <a:spcAft>
              <a:spcPct val="35000"/>
            </a:spcAft>
          </a:pPr>
          <a:r>
            <a:rPr lang="hu-HU" sz="900" kern="1200"/>
            <a:t>Innovation management,</a:t>
          </a:r>
        </a:p>
        <a:p>
          <a:pPr lvl="0" algn="ctr" defTabSz="488950">
            <a:lnSpc>
              <a:spcPct val="90000"/>
            </a:lnSpc>
            <a:spcBef>
              <a:spcPct val="0"/>
            </a:spcBef>
            <a:spcAft>
              <a:spcPct val="35000"/>
            </a:spcAft>
          </a:pPr>
          <a:r>
            <a:rPr lang="hu-HU" sz="900" kern="1200"/>
            <a:t>Technomanagement,</a:t>
          </a:r>
        </a:p>
        <a:p>
          <a:pPr lvl="0" algn="ctr" defTabSz="488950">
            <a:lnSpc>
              <a:spcPct val="90000"/>
            </a:lnSpc>
            <a:spcBef>
              <a:spcPct val="0"/>
            </a:spcBef>
            <a:spcAft>
              <a:spcPct val="35000"/>
            </a:spcAft>
          </a:pPr>
          <a:r>
            <a:rPr lang="hu-HU" sz="900" kern="1200"/>
            <a:t>Projectmanagment</a:t>
          </a:r>
          <a:endParaRPr lang="hu-HU" sz="700" b="1" kern="1200">
            <a:latin typeface="+mn-lt"/>
          </a:endParaRPr>
        </a:p>
      </dsp:txBody>
      <dsp:txXfrm>
        <a:off x="1189" y="1397530"/>
        <a:ext cx="1850503" cy="1397530"/>
      </dsp:txXfrm>
    </dsp:sp>
    <dsp:sp modelId="{E1E8030D-F53D-4F9F-BE05-422A2D030269}">
      <dsp:nvSpPr>
        <dsp:cNvPr id="0" name=""/>
        <dsp:cNvSpPr/>
      </dsp:nvSpPr>
      <dsp:spPr>
        <a:xfrm>
          <a:off x="344719" y="107188"/>
          <a:ext cx="1163444" cy="1163444"/>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1DB0236-0155-41DE-AB4C-F9E22227DF70}">
      <dsp:nvSpPr>
        <dsp:cNvPr id="0" name=""/>
        <dsp:cNvSpPr/>
      </dsp:nvSpPr>
      <dsp:spPr>
        <a:xfrm>
          <a:off x="1907208" y="0"/>
          <a:ext cx="1850503" cy="3493827"/>
        </a:xfrm>
        <a:prstGeom prst="roundRect">
          <a:avLst>
            <a:gd name="adj" fmla="val 10000"/>
          </a:avLst>
        </a:prstGeom>
        <a:solidFill>
          <a:schemeClr val="accent1">
            <a:hueOff val="0"/>
            <a:satOff val="0"/>
            <a:lumOff val="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hu-HU" sz="1100" b="1" i="0" kern="1200">
              <a:solidFill>
                <a:srgbClr val="FFE07D"/>
              </a:solidFill>
              <a:latin typeface="+mn-lt"/>
            </a:rPr>
            <a:t>Target group(s)</a:t>
          </a:r>
        </a:p>
        <a:p>
          <a:pPr lvl="0" algn="ctr" defTabSz="488950">
            <a:lnSpc>
              <a:spcPct val="90000"/>
            </a:lnSpc>
            <a:spcBef>
              <a:spcPct val="0"/>
            </a:spcBef>
            <a:spcAft>
              <a:spcPct val="35000"/>
            </a:spcAft>
          </a:pPr>
          <a:r>
            <a:rPr lang="hu-HU" sz="900" kern="1200"/>
            <a:t>Groups of society, which are decisive in the aspect of improvement of regional comptetitiveness: leaders and professional managers of SMEs, colleagues of transfer institutes in the region, graduate and postgraduate students, employers with higher education and unemployed</a:t>
          </a:r>
          <a:endParaRPr lang="hu-HU" sz="900" i="0" kern="1200">
            <a:latin typeface="+mn-lt"/>
          </a:endParaRPr>
        </a:p>
      </dsp:txBody>
      <dsp:txXfrm>
        <a:off x="1907208" y="1397530"/>
        <a:ext cx="1850503" cy="1397530"/>
      </dsp:txXfrm>
    </dsp:sp>
    <dsp:sp modelId="{FD549888-EC22-4704-BDC1-62EA0CBE0080}">
      <dsp:nvSpPr>
        <dsp:cNvPr id="0" name=""/>
        <dsp:cNvSpPr/>
      </dsp:nvSpPr>
      <dsp:spPr>
        <a:xfrm>
          <a:off x="2250737" y="100358"/>
          <a:ext cx="1163444" cy="1163444"/>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EF7C5F-FDA2-4222-8B5C-74CBA6315F4D}">
      <dsp:nvSpPr>
        <dsp:cNvPr id="0" name=""/>
        <dsp:cNvSpPr/>
      </dsp:nvSpPr>
      <dsp:spPr>
        <a:xfrm>
          <a:off x="3813226" y="0"/>
          <a:ext cx="1850503" cy="3493827"/>
        </a:xfrm>
        <a:prstGeom prst="roundRect">
          <a:avLst>
            <a:gd name="adj" fmla="val 10000"/>
          </a:avLst>
        </a:prstGeom>
        <a:solidFill>
          <a:schemeClr val="accent1">
            <a:hueOff val="0"/>
            <a:satOff val="0"/>
            <a:lumOff val="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hu-HU" sz="1100" b="1" i="0" kern="1200">
              <a:solidFill>
                <a:srgbClr val="FFE07D"/>
              </a:solidFill>
              <a:latin typeface="+mn-lt"/>
            </a:rPr>
            <a:t>Project leading organisation</a:t>
          </a:r>
        </a:p>
        <a:p>
          <a:pPr lvl="0" algn="ctr" defTabSz="488950">
            <a:lnSpc>
              <a:spcPct val="90000"/>
            </a:lnSpc>
            <a:spcBef>
              <a:spcPct val="0"/>
            </a:spcBef>
            <a:spcAft>
              <a:spcPct val="35000"/>
            </a:spcAft>
          </a:pPr>
          <a:r>
            <a:rPr lang="hu-HU" sz="900" kern="1200"/>
            <a:t>Techology and Knowledge Transfer Centre of University of Miskolc</a:t>
          </a:r>
          <a:endParaRPr lang="hu-HU" sz="800" i="0" kern="1200">
            <a:latin typeface="+mn-lt"/>
          </a:endParaRPr>
        </a:p>
      </dsp:txBody>
      <dsp:txXfrm>
        <a:off x="3813226" y="1397530"/>
        <a:ext cx="1850503" cy="1397530"/>
      </dsp:txXfrm>
    </dsp:sp>
    <dsp:sp modelId="{DB57E549-94C0-4891-9115-D27ED4AC9FDA}">
      <dsp:nvSpPr>
        <dsp:cNvPr id="0" name=""/>
        <dsp:cNvSpPr/>
      </dsp:nvSpPr>
      <dsp:spPr>
        <a:xfrm>
          <a:off x="4156756" y="100358"/>
          <a:ext cx="1163444" cy="1163444"/>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AD458D-1D02-461D-B8C9-510F34C13ABB}">
      <dsp:nvSpPr>
        <dsp:cNvPr id="0" name=""/>
        <dsp:cNvSpPr/>
      </dsp:nvSpPr>
      <dsp:spPr>
        <a:xfrm>
          <a:off x="226596" y="2863296"/>
          <a:ext cx="5211726" cy="524074"/>
        </a:xfrm>
        <a:prstGeom prst="leftRightArrow">
          <a:avLst/>
        </a:prstGeom>
        <a:solidFill>
          <a:srgbClr val="FFC000">
            <a:alpha val="58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697DB-C60B-4D54-8CC5-04116E51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0</Words>
  <Characters>3</Characters>
  <Application>Microsoft Office Word</Application>
  <DocSecurity>0</DocSecurity>
  <Lines>1</Lines>
  <Paragraphs>1</Paragraphs>
  <ScaleCrop>false</ScaleCrop>
  <HeadingPairs>
    <vt:vector size="2" baseType="variant">
      <vt:variant>
        <vt:lpstr>Cím</vt:lpstr>
      </vt:variant>
      <vt:variant>
        <vt:i4>1</vt:i4>
      </vt:variant>
    </vt:vector>
  </HeadingPairs>
  <TitlesOfParts>
    <vt:vector size="1" baseType="lpstr">
      <vt:lpstr/>
    </vt:vector>
  </TitlesOfParts>
  <Company>ME-VRGI</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Pál Zsolt</dc:creator>
  <cp:lastModifiedBy>Potvorszki Norbert</cp:lastModifiedBy>
  <cp:revision>5</cp:revision>
  <dcterms:created xsi:type="dcterms:W3CDTF">2012-07-08T10:52:00Z</dcterms:created>
  <dcterms:modified xsi:type="dcterms:W3CDTF">2012-07-09T15:04:00Z</dcterms:modified>
</cp:coreProperties>
</file>